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4C7" w:rsidRPr="00F85430" w:rsidRDefault="00A334C7" w:rsidP="00F85430">
      <w:pPr>
        <w:spacing w:line="480" w:lineRule="auto"/>
        <w:jc w:val="both"/>
        <w:rPr>
          <w:rFonts w:asciiTheme="majorBidi" w:hAnsiTheme="majorBidi" w:cstheme="majorBidi"/>
          <w:b/>
        </w:rPr>
      </w:pPr>
    </w:p>
    <w:p w:rsidR="00055D14" w:rsidRPr="00F85430" w:rsidRDefault="00055D14" w:rsidP="00AD2EA5">
      <w:pPr>
        <w:spacing w:line="480" w:lineRule="auto"/>
        <w:jc w:val="center"/>
        <w:rPr>
          <w:rFonts w:asciiTheme="majorBidi" w:hAnsiTheme="majorBidi" w:cstheme="majorBidi"/>
          <w:b/>
        </w:rPr>
      </w:pPr>
      <w:r w:rsidRPr="00F85430">
        <w:rPr>
          <w:rFonts w:asciiTheme="majorBidi" w:hAnsiTheme="majorBidi" w:cstheme="majorBidi"/>
          <w:b/>
        </w:rPr>
        <w:t>CORPORATE AWARD PROGRAMME</w:t>
      </w:r>
    </w:p>
    <w:p w:rsidR="00A334C7" w:rsidRPr="00F85430" w:rsidRDefault="00A334C7" w:rsidP="00AD2EA5">
      <w:pPr>
        <w:spacing w:line="480" w:lineRule="auto"/>
        <w:jc w:val="center"/>
        <w:rPr>
          <w:rFonts w:asciiTheme="majorBidi" w:hAnsiTheme="majorBidi" w:cstheme="majorBidi"/>
          <w:b/>
        </w:rPr>
      </w:pPr>
      <w:r w:rsidRPr="00F85430">
        <w:rPr>
          <w:rFonts w:asciiTheme="majorBidi" w:hAnsiTheme="majorBidi" w:cstheme="majorBidi"/>
          <w:b/>
        </w:rPr>
        <w:t>ASSIGNMENT FRONT SHEET</w:t>
      </w:r>
    </w:p>
    <w:tbl>
      <w:tblPr>
        <w:tblW w:w="8527"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tblPr>
      <w:tblGrid>
        <w:gridCol w:w="4297"/>
        <w:gridCol w:w="4230"/>
      </w:tblGrid>
      <w:tr w:rsidR="00F85430" w:rsidRPr="00F85430" w:rsidTr="00F85430">
        <w:trPr>
          <w:trHeight w:val="454"/>
        </w:trPr>
        <w:tc>
          <w:tcPr>
            <w:tcW w:w="4297" w:type="dxa"/>
          </w:tcPr>
          <w:p w:rsidR="00A334C7" w:rsidRPr="00F85430" w:rsidRDefault="00A334C7" w:rsidP="00F85430">
            <w:pPr>
              <w:spacing w:line="480" w:lineRule="auto"/>
              <w:jc w:val="both"/>
              <w:rPr>
                <w:rFonts w:asciiTheme="majorBidi" w:hAnsiTheme="majorBidi" w:cstheme="majorBidi"/>
                <w:b/>
              </w:rPr>
            </w:pPr>
            <w:r w:rsidRPr="00F85430">
              <w:rPr>
                <w:rFonts w:asciiTheme="majorBidi" w:hAnsiTheme="majorBidi" w:cstheme="majorBidi"/>
                <w:b/>
              </w:rPr>
              <w:t>STUDENT MEMBERSHIP NUMBER</w:t>
            </w:r>
          </w:p>
        </w:tc>
        <w:tc>
          <w:tcPr>
            <w:tcW w:w="4230" w:type="dxa"/>
          </w:tcPr>
          <w:p w:rsidR="00A334C7" w:rsidRPr="00F85430" w:rsidRDefault="00BB3217" w:rsidP="00F85430">
            <w:pPr>
              <w:spacing w:line="480" w:lineRule="auto"/>
              <w:jc w:val="both"/>
              <w:rPr>
                <w:rFonts w:asciiTheme="majorBidi" w:hAnsiTheme="majorBidi" w:cstheme="majorBidi"/>
              </w:rPr>
            </w:pPr>
            <w:r w:rsidRPr="00F85430">
              <w:rPr>
                <w:rFonts w:asciiTheme="majorBidi" w:hAnsiTheme="majorBidi" w:cstheme="majorBidi"/>
                <w:i/>
                <w:iCs/>
              </w:rPr>
              <w:t>005701250</w:t>
            </w:r>
          </w:p>
        </w:tc>
      </w:tr>
      <w:tr w:rsidR="00F85430" w:rsidRPr="00F85430" w:rsidTr="00F85430">
        <w:trPr>
          <w:trHeight w:val="454"/>
        </w:trPr>
        <w:tc>
          <w:tcPr>
            <w:tcW w:w="4297" w:type="dxa"/>
          </w:tcPr>
          <w:p w:rsidR="00055D14" w:rsidRPr="00F85430" w:rsidRDefault="00055D14" w:rsidP="00F85430">
            <w:pPr>
              <w:spacing w:line="480" w:lineRule="auto"/>
              <w:jc w:val="both"/>
              <w:rPr>
                <w:rFonts w:asciiTheme="majorBidi" w:hAnsiTheme="majorBidi" w:cstheme="majorBidi"/>
                <w:b/>
              </w:rPr>
            </w:pPr>
            <w:r w:rsidRPr="00F85430">
              <w:rPr>
                <w:rFonts w:asciiTheme="majorBidi" w:hAnsiTheme="majorBidi" w:cstheme="majorBidi"/>
                <w:b/>
              </w:rPr>
              <w:t>COHORT NAME and NUMBER</w:t>
            </w:r>
          </w:p>
        </w:tc>
        <w:tc>
          <w:tcPr>
            <w:tcW w:w="4230" w:type="dxa"/>
          </w:tcPr>
          <w:p w:rsidR="00055D14" w:rsidRPr="00F85430" w:rsidRDefault="008C304B" w:rsidP="00F85430">
            <w:pPr>
              <w:spacing w:line="480" w:lineRule="auto"/>
              <w:jc w:val="both"/>
              <w:rPr>
                <w:rFonts w:asciiTheme="majorBidi" w:hAnsiTheme="majorBidi" w:cstheme="majorBidi"/>
                <w:lang w:val="es-ES_tradnl"/>
              </w:rPr>
            </w:pPr>
            <w:r w:rsidRPr="00F85430">
              <w:rPr>
                <w:rFonts w:asciiTheme="majorBidi" w:hAnsiTheme="majorBidi" w:cstheme="majorBidi"/>
                <w:lang w:val="es-ES_tradnl"/>
              </w:rPr>
              <w:t xml:space="preserve">ADNOC </w:t>
            </w:r>
            <w:proofErr w:type="spellStart"/>
            <w:r w:rsidRPr="00F85430">
              <w:rPr>
                <w:rFonts w:asciiTheme="majorBidi" w:hAnsiTheme="majorBidi" w:cstheme="majorBidi"/>
                <w:lang w:val="es-ES_tradnl"/>
              </w:rPr>
              <w:t>Cohort</w:t>
            </w:r>
            <w:proofErr w:type="spellEnd"/>
            <w:r w:rsidRPr="00F85430">
              <w:rPr>
                <w:rFonts w:asciiTheme="majorBidi" w:hAnsiTheme="majorBidi" w:cstheme="majorBidi"/>
                <w:lang w:val="es-ES_tradnl"/>
              </w:rPr>
              <w:t xml:space="preserve"> </w:t>
            </w:r>
            <w:r w:rsidR="00BB3217" w:rsidRPr="00F85430">
              <w:rPr>
                <w:rFonts w:asciiTheme="majorBidi" w:hAnsiTheme="majorBidi" w:cstheme="majorBidi"/>
                <w:lang w:val="es-ES_tradnl"/>
              </w:rPr>
              <w:t>2</w:t>
            </w:r>
          </w:p>
        </w:tc>
      </w:tr>
      <w:tr w:rsidR="00F85430" w:rsidRPr="00F85430" w:rsidTr="00F85430">
        <w:trPr>
          <w:trHeight w:val="454"/>
        </w:trPr>
        <w:tc>
          <w:tcPr>
            <w:tcW w:w="4297" w:type="dxa"/>
          </w:tcPr>
          <w:p w:rsidR="00055D14" w:rsidRPr="00F85430" w:rsidRDefault="0044178B" w:rsidP="00F85430">
            <w:pPr>
              <w:spacing w:line="480" w:lineRule="auto"/>
              <w:jc w:val="both"/>
              <w:rPr>
                <w:rFonts w:asciiTheme="majorBidi" w:hAnsiTheme="majorBidi" w:cstheme="majorBidi"/>
                <w:b/>
              </w:rPr>
            </w:pPr>
            <w:r w:rsidRPr="00F85430">
              <w:rPr>
                <w:rFonts w:asciiTheme="majorBidi" w:hAnsiTheme="majorBidi" w:cstheme="majorBidi"/>
                <w:b/>
              </w:rPr>
              <w:t>ASSESSMENT CODE</w:t>
            </w:r>
          </w:p>
        </w:tc>
        <w:tc>
          <w:tcPr>
            <w:tcW w:w="4230" w:type="dxa"/>
          </w:tcPr>
          <w:p w:rsidR="00055D14" w:rsidRPr="00F85430" w:rsidRDefault="00F85430" w:rsidP="00F85430">
            <w:pPr>
              <w:spacing w:line="480" w:lineRule="auto"/>
              <w:jc w:val="both"/>
              <w:rPr>
                <w:rFonts w:asciiTheme="majorBidi" w:hAnsiTheme="majorBidi" w:cstheme="majorBidi"/>
                <w:lang w:val="es-ES_tradnl"/>
              </w:rPr>
            </w:pPr>
            <w:r w:rsidRPr="00F85430">
              <w:rPr>
                <w:rFonts w:asciiTheme="majorBidi" w:hAnsiTheme="majorBidi" w:cstheme="majorBidi"/>
                <w:lang w:val="es-ES_tradnl"/>
              </w:rPr>
              <w:t>PDV</w:t>
            </w:r>
          </w:p>
        </w:tc>
      </w:tr>
      <w:tr w:rsidR="00F85430" w:rsidRPr="00F85430" w:rsidTr="00F85430">
        <w:trPr>
          <w:trHeight w:val="454"/>
        </w:trPr>
        <w:tc>
          <w:tcPr>
            <w:tcW w:w="4297" w:type="dxa"/>
          </w:tcPr>
          <w:p w:rsidR="00A334C7" w:rsidRPr="00F85430" w:rsidRDefault="00A334C7" w:rsidP="00F85430">
            <w:pPr>
              <w:spacing w:line="480" w:lineRule="auto"/>
              <w:jc w:val="both"/>
              <w:rPr>
                <w:rFonts w:asciiTheme="majorBidi" w:hAnsiTheme="majorBidi" w:cstheme="majorBidi"/>
                <w:b/>
              </w:rPr>
            </w:pPr>
            <w:r w:rsidRPr="00F85430">
              <w:rPr>
                <w:rFonts w:asciiTheme="majorBidi" w:hAnsiTheme="majorBidi" w:cstheme="majorBidi"/>
                <w:b/>
              </w:rPr>
              <w:t>MODULE TITLE</w:t>
            </w:r>
          </w:p>
        </w:tc>
        <w:tc>
          <w:tcPr>
            <w:tcW w:w="4230" w:type="dxa"/>
          </w:tcPr>
          <w:p w:rsidR="00A334C7" w:rsidRPr="00F85430" w:rsidRDefault="008C304B" w:rsidP="00F85430">
            <w:pPr>
              <w:spacing w:line="480" w:lineRule="auto"/>
              <w:jc w:val="both"/>
              <w:rPr>
                <w:rFonts w:asciiTheme="majorBidi" w:hAnsiTheme="majorBidi" w:cstheme="majorBidi"/>
                <w:lang w:val="es-ES_tradnl"/>
              </w:rPr>
            </w:pPr>
            <w:proofErr w:type="spellStart"/>
            <w:r w:rsidRPr="00F85430">
              <w:rPr>
                <w:rFonts w:asciiTheme="majorBidi" w:hAnsiTheme="majorBidi" w:cstheme="majorBidi"/>
                <w:lang w:val="es-ES_tradnl"/>
              </w:rPr>
              <w:t>Driving</w:t>
            </w:r>
            <w:proofErr w:type="spellEnd"/>
            <w:r w:rsidRPr="00F85430">
              <w:rPr>
                <w:rFonts w:asciiTheme="majorBidi" w:hAnsiTheme="majorBidi" w:cstheme="majorBidi"/>
                <w:lang w:val="es-ES_tradnl"/>
              </w:rPr>
              <w:t xml:space="preserve"> </w:t>
            </w:r>
            <w:proofErr w:type="spellStart"/>
            <w:r w:rsidRPr="00F85430">
              <w:rPr>
                <w:rFonts w:asciiTheme="majorBidi" w:hAnsiTheme="majorBidi" w:cstheme="majorBidi"/>
                <w:lang w:val="es-ES_tradnl"/>
              </w:rPr>
              <w:t>value</w:t>
            </w:r>
            <w:proofErr w:type="spellEnd"/>
            <w:r w:rsidRPr="00F85430">
              <w:rPr>
                <w:rFonts w:asciiTheme="majorBidi" w:hAnsiTheme="majorBidi" w:cstheme="majorBidi"/>
                <w:lang w:val="es-ES_tradnl"/>
              </w:rPr>
              <w:t xml:space="preserve"> </w:t>
            </w:r>
            <w:proofErr w:type="spellStart"/>
            <w:r w:rsidRPr="00F85430">
              <w:rPr>
                <w:rFonts w:asciiTheme="majorBidi" w:hAnsiTheme="majorBidi" w:cstheme="majorBidi"/>
                <w:lang w:val="es-ES_tradnl"/>
              </w:rPr>
              <w:t>through</w:t>
            </w:r>
            <w:proofErr w:type="spellEnd"/>
            <w:r w:rsidRPr="00F85430">
              <w:rPr>
                <w:rFonts w:asciiTheme="majorBidi" w:hAnsiTheme="majorBidi" w:cstheme="majorBidi"/>
                <w:lang w:val="es-ES_tradnl"/>
              </w:rPr>
              <w:t xml:space="preserve"> </w:t>
            </w:r>
            <w:proofErr w:type="spellStart"/>
            <w:r w:rsidRPr="00F85430">
              <w:rPr>
                <w:rFonts w:asciiTheme="majorBidi" w:hAnsiTheme="majorBidi" w:cstheme="majorBidi"/>
                <w:lang w:val="es-ES_tradnl"/>
              </w:rPr>
              <w:t>Procurement</w:t>
            </w:r>
            <w:proofErr w:type="spellEnd"/>
            <w:r w:rsidRPr="00F85430">
              <w:rPr>
                <w:rFonts w:asciiTheme="majorBidi" w:hAnsiTheme="majorBidi" w:cstheme="majorBidi"/>
                <w:lang w:val="es-ES_tradnl"/>
              </w:rPr>
              <w:t xml:space="preserve"> and </w:t>
            </w:r>
            <w:proofErr w:type="spellStart"/>
            <w:r w:rsidRPr="00F85430">
              <w:rPr>
                <w:rFonts w:asciiTheme="majorBidi" w:hAnsiTheme="majorBidi" w:cstheme="majorBidi"/>
                <w:lang w:val="es-ES_tradnl"/>
              </w:rPr>
              <w:t>Supplier</w:t>
            </w:r>
            <w:proofErr w:type="spellEnd"/>
          </w:p>
          <w:p w:rsidR="008C304B" w:rsidRPr="00F85430" w:rsidRDefault="008C304B" w:rsidP="00F85430">
            <w:pPr>
              <w:spacing w:line="480" w:lineRule="auto"/>
              <w:jc w:val="both"/>
              <w:rPr>
                <w:rFonts w:asciiTheme="majorBidi" w:hAnsiTheme="majorBidi" w:cstheme="majorBidi"/>
                <w:lang w:val="es-ES_tradnl"/>
              </w:rPr>
            </w:pPr>
            <w:proofErr w:type="spellStart"/>
            <w:r w:rsidRPr="00F85430">
              <w:rPr>
                <w:rFonts w:asciiTheme="majorBidi" w:hAnsiTheme="majorBidi" w:cstheme="majorBidi"/>
                <w:lang w:val="es-ES_tradnl"/>
              </w:rPr>
              <w:t>Managing</w:t>
            </w:r>
            <w:proofErr w:type="spellEnd"/>
            <w:r w:rsidRPr="00F85430">
              <w:rPr>
                <w:rFonts w:asciiTheme="majorBidi" w:hAnsiTheme="majorBidi" w:cstheme="majorBidi"/>
                <w:lang w:val="es-ES_tradnl"/>
              </w:rPr>
              <w:t xml:space="preserve"> </w:t>
            </w:r>
            <w:proofErr w:type="spellStart"/>
            <w:r w:rsidRPr="00F85430">
              <w:rPr>
                <w:rFonts w:asciiTheme="majorBidi" w:hAnsiTheme="majorBidi" w:cstheme="majorBidi"/>
                <w:lang w:val="es-ES_tradnl"/>
              </w:rPr>
              <w:t>Expenditure</w:t>
            </w:r>
            <w:proofErr w:type="spellEnd"/>
            <w:r w:rsidRPr="00F85430">
              <w:rPr>
                <w:rFonts w:asciiTheme="majorBidi" w:hAnsiTheme="majorBidi" w:cstheme="majorBidi"/>
                <w:lang w:val="es-ES_tradnl"/>
              </w:rPr>
              <w:t xml:space="preserve"> </w:t>
            </w:r>
            <w:proofErr w:type="spellStart"/>
            <w:r w:rsidRPr="00F85430">
              <w:rPr>
                <w:rFonts w:asciiTheme="majorBidi" w:hAnsiTheme="majorBidi" w:cstheme="majorBidi"/>
                <w:lang w:val="es-ES_tradnl"/>
              </w:rPr>
              <w:t>with</w:t>
            </w:r>
            <w:proofErr w:type="spellEnd"/>
            <w:r w:rsidRPr="00F85430">
              <w:rPr>
                <w:rFonts w:asciiTheme="majorBidi" w:hAnsiTheme="majorBidi" w:cstheme="majorBidi"/>
                <w:lang w:val="es-ES_tradnl"/>
              </w:rPr>
              <w:t xml:space="preserve"> </w:t>
            </w:r>
            <w:proofErr w:type="spellStart"/>
            <w:r w:rsidRPr="00F85430">
              <w:rPr>
                <w:rFonts w:asciiTheme="majorBidi" w:hAnsiTheme="majorBidi" w:cstheme="majorBidi"/>
                <w:lang w:val="es-ES_tradnl"/>
              </w:rPr>
              <w:t>Supplier</w:t>
            </w:r>
            <w:proofErr w:type="spellEnd"/>
          </w:p>
        </w:tc>
      </w:tr>
      <w:tr w:rsidR="00F85430" w:rsidRPr="00F85430" w:rsidTr="00F85430">
        <w:trPr>
          <w:trHeight w:val="454"/>
        </w:trPr>
        <w:tc>
          <w:tcPr>
            <w:tcW w:w="4297" w:type="dxa"/>
          </w:tcPr>
          <w:p w:rsidR="00A334C7" w:rsidRPr="00F85430" w:rsidRDefault="00A334C7" w:rsidP="00F85430">
            <w:pPr>
              <w:spacing w:line="480" w:lineRule="auto"/>
              <w:jc w:val="both"/>
              <w:rPr>
                <w:rFonts w:asciiTheme="majorBidi" w:hAnsiTheme="majorBidi" w:cstheme="majorBidi"/>
                <w:b/>
              </w:rPr>
            </w:pPr>
            <w:r w:rsidRPr="00F85430">
              <w:rPr>
                <w:rFonts w:asciiTheme="majorBidi" w:hAnsiTheme="majorBidi" w:cstheme="majorBidi"/>
                <w:b/>
              </w:rPr>
              <w:t>SUBMISSION DEADLINE DATE</w:t>
            </w:r>
          </w:p>
        </w:tc>
        <w:tc>
          <w:tcPr>
            <w:tcW w:w="4230" w:type="dxa"/>
          </w:tcPr>
          <w:p w:rsidR="00A334C7" w:rsidRPr="00F85430" w:rsidRDefault="008C304B" w:rsidP="00F85430">
            <w:pPr>
              <w:spacing w:line="480" w:lineRule="auto"/>
              <w:jc w:val="both"/>
              <w:rPr>
                <w:rFonts w:asciiTheme="majorBidi" w:hAnsiTheme="majorBidi" w:cstheme="majorBidi"/>
              </w:rPr>
            </w:pPr>
            <w:r w:rsidRPr="00F85430">
              <w:rPr>
                <w:rFonts w:asciiTheme="majorBidi" w:hAnsiTheme="majorBidi" w:cstheme="majorBidi"/>
              </w:rPr>
              <w:t>18/11/2018</w:t>
            </w:r>
          </w:p>
        </w:tc>
      </w:tr>
      <w:tr w:rsidR="00F85430" w:rsidRPr="00F85430" w:rsidTr="00F85430">
        <w:trPr>
          <w:trHeight w:val="454"/>
        </w:trPr>
        <w:tc>
          <w:tcPr>
            <w:tcW w:w="4297" w:type="dxa"/>
          </w:tcPr>
          <w:p w:rsidR="00D83DCA" w:rsidRPr="00F85430" w:rsidRDefault="00D83DCA" w:rsidP="00F85430">
            <w:pPr>
              <w:spacing w:line="480" w:lineRule="auto"/>
              <w:jc w:val="both"/>
              <w:rPr>
                <w:rFonts w:asciiTheme="majorBidi" w:hAnsiTheme="majorBidi" w:cstheme="majorBidi"/>
                <w:b/>
              </w:rPr>
            </w:pPr>
            <w:r w:rsidRPr="00F85430">
              <w:rPr>
                <w:rFonts w:asciiTheme="majorBidi" w:hAnsiTheme="majorBidi" w:cstheme="majorBidi"/>
                <w:b/>
              </w:rPr>
              <w:t>WORD COUNT</w:t>
            </w:r>
          </w:p>
        </w:tc>
        <w:tc>
          <w:tcPr>
            <w:tcW w:w="4230" w:type="dxa"/>
          </w:tcPr>
          <w:p w:rsidR="00D83DCA" w:rsidRPr="00F85430" w:rsidRDefault="00F85430" w:rsidP="00F85430">
            <w:pPr>
              <w:spacing w:line="480" w:lineRule="auto"/>
              <w:jc w:val="both"/>
              <w:rPr>
                <w:rFonts w:asciiTheme="majorBidi" w:hAnsiTheme="majorBidi" w:cstheme="majorBidi"/>
              </w:rPr>
            </w:pPr>
            <w:r w:rsidRPr="00F85430">
              <w:rPr>
                <w:rFonts w:asciiTheme="majorBidi" w:hAnsiTheme="majorBidi" w:cstheme="majorBidi"/>
              </w:rPr>
              <w:t>3165</w:t>
            </w:r>
          </w:p>
        </w:tc>
      </w:tr>
    </w:tbl>
    <w:p w:rsidR="00F85430" w:rsidRPr="00F85430" w:rsidRDefault="00F85430" w:rsidP="00F85430">
      <w:pPr>
        <w:spacing w:line="480" w:lineRule="auto"/>
        <w:jc w:val="both"/>
        <w:rPr>
          <w:rFonts w:asciiTheme="majorBidi" w:hAnsiTheme="majorBidi" w:cstheme="majorBidi"/>
          <w:b/>
        </w:rPr>
      </w:pPr>
    </w:p>
    <w:p w:rsidR="00ED657C" w:rsidRPr="00F85430" w:rsidRDefault="00ED657C" w:rsidP="00F85430">
      <w:pPr>
        <w:spacing w:line="480" w:lineRule="auto"/>
        <w:jc w:val="both"/>
        <w:rPr>
          <w:rFonts w:asciiTheme="majorBidi" w:hAnsiTheme="majorBidi" w:cstheme="majorBidi"/>
          <w:b/>
        </w:rPr>
      </w:pPr>
      <w:r w:rsidRPr="00F85430">
        <w:rPr>
          <w:rFonts w:asciiTheme="majorBidi" w:hAnsiTheme="majorBidi" w:cstheme="majorBidi"/>
          <w:b/>
        </w:rPr>
        <w:t xml:space="preserve">Please do not </w:t>
      </w:r>
      <w:r w:rsidR="00340A10" w:rsidRPr="00F85430">
        <w:rPr>
          <w:rFonts w:asciiTheme="majorBidi" w:hAnsiTheme="majorBidi" w:cstheme="majorBidi"/>
          <w:b/>
        </w:rPr>
        <w:t xml:space="preserve">change or </w:t>
      </w:r>
      <w:r w:rsidRPr="00F85430">
        <w:rPr>
          <w:rFonts w:asciiTheme="majorBidi" w:hAnsiTheme="majorBidi" w:cstheme="majorBidi"/>
          <w:b/>
        </w:rPr>
        <w:t xml:space="preserve">remove the wording </w:t>
      </w:r>
      <w:r w:rsidR="00340A10" w:rsidRPr="00F85430">
        <w:rPr>
          <w:rFonts w:asciiTheme="majorBidi" w:hAnsiTheme="majorBidi" w:cstheme="majorBidi"/>
          <w:b/>
        </w:rPr>
        <w:t>in this front sheet a</w:t>
      </w:r>
      <w:r w:rsidRPr="00F85430">
        <w:rPr>
          <w:rFonts w:asciiTheme="majorBidi" w:hAnsiTheme="majorBidi" w:cstheme="majorBidi"/>
          <w:b/>
        </w:rPr>
        <w:t>s this is required for all submissions under the Corporate Award Programme</w:t>
      </w:r>
      <w:r w:rsidR="00340A10" w:rsidRPr="00F85430">
        <w:rPr>
          <w:rFonts w:asciiTheme="majorBidi" w:hAnsiTheme="majorBidi" w:cstheme="majorBidi"/>
          <w:b/>
        </w:rPr>
        <w:t>.  Any submissions received without the correct front sheet will be returned to the candidate for amendment and re-submission and may delay marking.</w:t>
      </w:r>
    </w:p>
    <w:p w:rsidR="00A334C7" w:rsidRPr="00F85430" w:rsidRDefault="00A334C7" w:rsidP="00F85430">
      <w:pPr>
        <w:pStyle w:val="ListParagraph"/>
        <w:numPr>
          <w:ilvl w:val="0"/>
          <w:numId w:val="1"/>
        </w:numPr>
        <w:spacing w:line="480" w:lineRule="auto"/>
        <w:ind w:hanging="720"/>
        <w:jc w:val="both"/>
        <w:rPr>
          <w:rFonts w:asciiTheme="majorBidi" w:hAnsiTheme="majorBidi" w:cstheme="majorBidi"/>
        </w:rPr>
      </w:pPr>
      <w:r w:rsidRPr="00F85430">
        <w:rPr>
          <w:rFonts w:asciiTheme="majorBidi" w:hAnsiTheme="majorBidi" w:cstheme="majorBidi"/>
        </w:rPr>
        <w:t xml:space="preserve">Please ensure that you complete and attach this </w:t>
      </w:r>
      <w:r w:rsidR="009B17A7" w:rsidRPr="00F85430">
        <w:rPr>
          <w:rFonts w:asciiTheme="majorBidi" w:hAnsiTheme="majorBidi" w:cstheme="majorBidi"/>
        </w:rPr>
        <w:t>f</w:t>
      </w:r>
      <w:r w:rsidRPr="00F85430">
        <w:rPr>
          <w:rFonts w:asciiTheme="majorBidi" w:hAnsiTheme="majorBidi" w:cstheme="majorBidi"/>
        </w:rPr>
        <w:t xml:space="preserve">orm to the front of </w:t>
      </w:r>
      <w:r w:rsidR="009B17A7" w:rsidRPr="00F85430">
        <w:rPr>
          <w:rFonts w:asciiTheme="majorBidi" w:hAnsiTheme="majorBidi" w:cstheme="majorBidi"/>
        </w:rPr>
        <w:t>your submission</w:t>
      </w:r>
      <w:r w:rsidRPr="00F85430">
        <w:rPr>
          <w:rFonts w:asciiTheme="majorBidi" w:hAnsiTheme="majorBidi" w:cstheme="majorBidi"/>
        </w:rPr>
        <w:t>.</w:t>
      </w:r>
      <w:r w:rsidR="00D83DCA" w:rsidRPr="00F85430">
        <w:rPr>
          <w:rFonts w:asciiTheme="majorBidi" w:hAnsiTheme="majorBidi" w:cstheme="majorBidi"/>
        </w:rPr>
        <w:t xml:space="preserve"> It will not be accepted if it as sent as a separate file to the submission itself.</w:t>
      </w:r>
    </w:p>
    <w:p w:rsidR="00A334C7" w:rsidRPr="00F85430" w:rsidRDefault="00A334C7" w:rsidP="00F85430">
      <w:pPr>
        <w:pStyle w:val="ListParagraph"/>
        <w:numPr>
          <w:ilvl w:val="0"/>
          <w:numId w:val="1"/>
        </w:numPr>
        <w:spacing w:line="480" w:lineRule="auto"/>
        <w:ind w:hanging="720"/>
        <w:jc w:val="both"/>
        <w:rPr>
          <w:rFonts w:asciiTheme="majorBidi" w:hAnsiTheme="majorBidi" w:cstheme="majorBidi"/>
        </w:rPr>
      </w:pPr>
      <w:r w:rsidRPr="00F85430">
        <w:rPr>
          <w:rFonts w:asciiTheme="majorBidi" w:hAnsiTheme="majorBidi" w:cstheme="majorBidi"/>
        </w:rPr>
        <w:t>Before submission, please ensure that your name does not appear anywhere on your work.</w:t>
      </w:r>
    </w:p>
    <w:p w:rsidR="00D83DCA" w:rsidRPr="00F85430" w:rsidRDefault="009B17A7" w:rsidP="00F85430">
      <w:pPr>
        <w:pStyle w:val="ListParagraph"/>
        <w:numPr>
          <w:ilvl w:val="0"/>
          <w:numId w:val="1"/>
        </w:numPr>
        <w:spacing w:line="480" w:lineRule="auto"/>
        <w:ind w:hanging="720"/>
        <w:jc w:val="both"/>
        <w:rPr>
          <w:rFonts w:asciiTheme="majorBidi" w:hAnsiTheme="majorBidi" w:cstheme="majorBidi"/>
        </w:rPr>
      </w:pPr>
      <w:r w:rsidRPr="00F85430">
        <w:rPr>
          <w:rFonts w:asciiTheme="majorBidi" w:hAnsiTheme="majorBidi" w:cstheme="majorBidi"/>
        </w:rPr>
        <w:t xml:space="preserve">By submitting your work, </w:t>
      </w:r>
      <w:r w:rsidR="00A334C7" w:rsidRPr="00F85430">
        <w:rPr>
          <w:rFonts w:asciiTheme="majorBidi" w:hAnsiTheme="majorBidi" w:cstheme="majorBidi"/>
        </w:rPr>
        <w:t xml:space="preserve">you are confirming that your work is your own and that you </w:t>
      </w:r>
      <w:r w:rsidRPr="00F85430">
        <w:rPr>
          <w:rFonts w:asciiTheme="majorBidi" w:hAnsiTheme="majorBidi" w:cstheme="majorBidi"/>
        </w:rPr>
        <w:t xml:space="preserve">have read </w:t>
      </w:r>
      <w:r w:rsidR="00A334C7" w:rsidRPr="00F85430">
        <w:rPr>
          <w:rFonts w:asciiTheme="majorBidi" w:hAnsiTheme="majorBidi" w:cstheme="majorBidi"/>
        </w:rPr>
        <w:t xml:space="preserve">and </w:t>
      </w:r>
      <w:r w:rsidRPr="00F85430">
        <w:rPr>
          <w:rFonts w:asciiTheme="majorBidi" w:hAnsiTheme="majorBidi" w:cstheme="majorBidi"/>
        </w:rPr>
        <w:t>understand CIPS</w:t>
      </w:r>
      <w:r w:rsidR="00A334C7" w:rsidRPr="00F85430">
        <w:rPr>
          <w:rFonts w:asciiTheme="majorBidi" w:hAnsiTheme="majorBidi" w:cstheme="majorBidi"/>
        </w:rPr>
        <w:t xml:space="preserve"> rules regarding plagiarism and the consequences that will arise should you submit plagiarised work.</w:t>
      </w:r>
    </w:p>
    <w:p w:rsidR="00A334C7" w:rsidRPr="00F85430" w:rsidRDefault="00A334C7" w:rsidP="00F85430">
      <w:pPr>
        <w:spacing w:line="480" w:lineRule="auto"/>
        <w:jc w:val="both"/>
        <w:rPr>
          <w:rFonts w:asciiTheme="majorBidi" w:hAnsiTheme="majorBidi" w:cstheme="majorBidi"/>
        </w:rPr>
      </w:pPr>
    </w:p>
    <w:p w:rsidR="00A334C7" w:rsidRPr="00F85430" w:rsidRDefault="00A334C7" w:rsidP="00F85430">
      <w:pPr>
        <w:spacing w:line="480" w:lineRule="auto"/>
        <w:jc w:val="both"/>
        <w:rPr>
          <w:rFonts w:asciiTheme="majorBidi" w:hAnsiTheme="majorBidi" w:cstheme="majorBidi"/>
        </w:rPr>
      </w:pPr>
    </w:p>
    <w:p w:rsidR="009B17A7" w:rsidRPr="00F85430" w:rsidRDefault="009B17A7" w:rsidP="00F85430">
      <w:pPr>
        <w:spacing w:line="480" w:lineRule="auto"/>
        <w:jc w:val="both"/>
        <w:rPr>
          <w:rFonts w:asciiTheme="majorBidi" w:hAnsiTheme="majorBidi" w:cstheme="majorBidi"/>
        </w:rPr>
      </w:pPr>
    </w:p>
    <w:p w:rsidR="00BB3217" w:rsidRPr="00AD2EA5" w:rsidRDefault="00BB3217" w:rsidP="00AD2EA5">
      <w:pPr>
        <w:pStyle w:val="Title"/>
        <w:spacing w:line="480" w:lineRule="auto"/>
        <w:jc w:val="center"/>
        <w:rPr>
          <w:rFonts w:asciiTheme="majorBidi" w:hAnsiTheme="majorBidi"/>
          <w:b/>
          <w:bCs/>
          <w:sz w:val="24"/>
          <w:szCs w:val="24"/>
        </w:rPr>
      </w:pPr>
      <w:r w:rsidRPr="00AD2EA5">
        <w:rPr>
          <w:rFonts w:asciiTheme="majorBidi" w:hAnsiTheme="majorBidi"/>
          <w:b/>
          <w:bCs/>
          <w:sz w:val="24"/>
          <w:szCs w:val="24"/>
        </w:rPr>
        <w:t>Table of Contents</w:t>
      </w:r>
    </w:p>
    <w:p w:rsidR="00BB3217" w:rsidRPr="00F85430" w:rsidRDefault="007861EE" w:rsidP="00F85430">
      <w:pPr>
        <w:pStyle w:val="TOC1"/>
        <w:spacing w:line="480" w:lineRule="auto"/>
        <w:jc w:val="both"/>
        <w:rPr>
          <w:rFonts w:asciiTheme="majorBidi" w:eastAsiaTheme="minorEastAsia" w:hAnsiTheme="majorBidi" w:cstheme="majorBidi"/>
        </w:rPr>
      </w:pPr>
      <w:r w:rsidRPr="007861EE">
        <w:rPr>
          <w:rFonts w:asciiTheme="majorBidi" w:hAnsiTheme="majorBidi" w:cstheme="majorBidi"/>
        </w:rPr>
        <w:fldChar w:fldCharType="begin"/>
      </w:r>
      <w:r w:rsidR="00BB3217" w:rsidRPr="00F85430">
        <w:rPr>
          <w:rFonts w:asciiTheme="majorBidi" w:hAnsiTheme="majorBidi" w:cstheme="majorBidi"/>
        </w:rPr>
        <w:instrText xml:space="preserve"> TOC \o "1-3" \h \z \u </w:instrText>
      </w:r>
      <w:r w:rsidRPr="007861EE">
        <w:rPr>
          <w:rFonts w:asciiTheme="majorBidi" w:hAnsiTheme="majorBidi" w:cstheme="majorBidi"/>
        </w:rPr>
        <w:fldChar w:fldCharType="separate"/>
      </w:r>
      <w:hyperlink r:id="rId8" w:anchor="_Toc530597958" w:history="1">
        <w:r w:rsidR="00BB3217" w:rsidRPr="00F85430">
          <w:rPr>
            <w:rStyle w:val="Hyperlink"/>
            <w:rFonts w:asciiTheme="majorBidi" w:hAnsiTheme="majorBidi" w:cstheme="majorBidi"/>
            <w:color w:val="auto"/>
          </w:rPr>
          <w:t>1.</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Executive Summary</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_Toc530597958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4</w:t>
        </w:r>
        <w:r w:rsidRPr="00F85430">
          <w:rPr>
            <w:rStyle w:val="Hyperlink"/>
            <w:rFonts w:asciiTheme="majorBidi" w:hAnsiTheme="majorBidi" w:cstheme="majorBidi"/>
            <w:webHidden/>
            <w:color w:val="auto"/>
          </w:rPr>
          <w:fldChar w:fldCharType="end"/>
        </w:r>
      </w:hyperlink>
    </w:p>
    <w:p w:rsidR="00BB3217" w:rsidRPr="00F85430" w:rsidRDefault="007861EE" w:rsidP="00F85430">
      <w:pPr>
        <w:pStyle w:val="TOC1"/>
        <w:spacing w:line="480" w:lineRule="auto"/>
        <w:jc w:val="both"/>
        <w:rPr>
          <w:rFonts w:asciiTheme="majorBidi" w:eastAsiaTheme="minorEastAsia" w:hAnsiTheme="majorBidi" w:cstheme="majorBidi"/>
        </w:rPr>
      </w:pPr>
      <w:hyperlink r:id="rId9" w:anchor="_Toc530597959" w:history="1">
        <w:r w:rsidR="00BB3217" w:rsidRPr="00F85430">
          <w:rPr>
            <w:rStyle w:val="Hyperlink"/>
            <w:rFonts w:asciiTheme="majorBidi" w:hAnsiTheme="majorBidi" w:cstheme="majorBidi"/>
            <w:color w:val="auto"/>
          </w:rPr>
          <w:t>2.</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Introduction</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_Toc530597959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6</w:t>
        </w:r>
        <w:r w:rsidRPr="00F85430">
          <w:rPr>
            <w:rStyle w:val="Hyperlink"/>
            <w:rFonts w:asciiTheme="majorBidi" w:hAnsiTheme="majorBidi" w:cstheme="majorBidi"/>
            <w:webHidden/>
            <w:color w:val="auto"/>
          </w:rPr>
          <w:fldChar w:fldCharType="end"/>
        </w:r>
      </w:hyperlink>
    </w:p>
    <w:p w:rsidR="00BB3217" w:rsidRPr="00F85430" w:rsidRDefault="007861EE" w:rsidP="00F85430">
      <w:pPr>
        <w:pStyle w:val="TOC2"/>
        <w:spacing w:line="480" w:lineRule="auto"/>
        <w:jc w:val="both"/>
        <w:rPr>
          <w:rFonts w:asciiTheme="majorBidi" w:eastAsiaTheme="minorEastAsia" w:hAnsiTheme="majorBidi" w:cstheme="majorBidi"/>
          <w:sz w:val="24"/>
          <w:szCs w:val="24"/>
        </w:rPr>
      </w:pPr>
      <w:hyperlink r:id="rId10" w:anchor="_Toc530597960" w:history="1">
        <w:r w:rsidR="00BB3217" w:rsidRPr="00F85430">
          <w:rPr>
            <w:rStyle w:val="Hyperlink"/>
            <w:rFonts w:asciiTheme="majorBidi" w:hAnsiTheme="majorBidi" w:cstheme="majorBidi"/>
            <w:color w:val="auto"/>
            <w:sz w:val="24"/>
            <w:szCs w:val="24"/>
          </w:rPr>
          <w:t>2.1.</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Our organization</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_Toc530597960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6</w:t>
        </w:r>
        <w:r w:rsidRPr="00F85430">
          <w:rPr>
            <w:rStyle w:val="Hyperlink"/>
            <w:rFonts w:asciiTheme="majorBidi" w:hAnsiTheme="majorBidi" w:cstheme="majorBidi"/>
            <w:webHidden/>
            <w:color w:val="auto"/>
            <w:sz w:val="24"/>
            <w:szCs w:val="24"/>
          </w:rPr>
          <w:fldChar w:fldCharType="end"/>
        </w:r>
      </w:hyperlink>
    </w:p>
    <w:p w:rsidR="00BB3217" w:rsidRPr="00F85430" w:rsidRDefault="007861EE" w:rsidP="00F85430">
      <w:pPr>
        <w:pStyle w:val="TOC2"/>
        <w:spacing w:line="480" w:lineRule="auto"/>
        <w:jc w:val="both"/>
        <w:rPr>
          <w:rFonts w:asciiTheme="majorBidi" w:eastAsiaTheme="minorEastAsia" w:hAnsiTheme="majorBidi" w:cstheme="majorBidi"/>
          <w:sz w:val="24"/>
          <w:szCs w:val="24"/>
        </w:rPr>
      </w:pPr>
      <w:hyperlink r:id="rId11" w:anchor="_Toc530597961" w:history="1">
        <w:r w:rsidR="00BB3217" w:rsidRPr="00F85430">
          <w:rPr>
            <w:rStyle w:val="Hyperlink"/>
            <w:rFonts w:asciiTheme="majorBidi" w:hAnsiTheme="majorBidi" w:cstheme="majorBidi"/>
            <w:color w:val="auto"/>
            <w:sz w:val="24"/>
            <w:szCs w:val="24"/>
          </w:rPr>
          <w:t>2.2.</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Adnoc Ruwais Hospital</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_Toc530597961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8</w:t>
        </w:r>
        <w:r w:rsidRPr="00F85430">
          <w:rPr>
            <w:rStyle w:val="Hyperlink"/>
            <w:rFonts w:asciiTheme="majorBidi" w:hAnsiTheme="majorBidi" w:cstheme="majorBidi"/>
            <w:webHidden/>
            <w:color w:val="auto"/>
            <w:sz w:val="24"/>
            <w:szCs w:val="24"/>
          </w:rPr>
          <w:fldChar w:fldCharType="end"/>
        </w:r>
      </w:hyperlink>
    </w:p>
    <w:p w:rsidR="00BB3217" w:rsidRPr="00F85430" w:rsidRDefault="007861EE" w:rsidP="00F85430">
      <w:pPr>
        <w:pStyle w:val="TOC1"/>
        <w:spacing w:line="480" w:lineRule="auto"/>
        <w:jc w:val="both"/>
        <w:rPr>
          <w:rFonts w:asciiTheme="majorBidi" w:eastAsiaTheme="minorEastAsia" w:hAnsiTheme="majorBidi" w:cstheme="majorBidi"/>
        </w:rPr>
      </w:pPr>
      <w:hyperlink r:id="rId12" w:anchor="_Toc530597962" w:history="1">
        <w:r w:rsidR="00BB3217" w:rsidRPr="00F85430">
          <w:rPr>
            <w:rStyle w:val="Hyperlink"/>
            <w:rFonts w:asciiTheme="majorBidi" w:hAnsiTheme="majorBidi" w:cstheme="majorBidi"/>
            <w:color w:val="auto"/>
          </w:rPr>
          <w:t>3.</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Product Overview</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_Toc530597962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8</w:t>
        </w:r>
        <w:r w:rsidRPr="00F85430">
          <w:rPr>
            <w:rStyle w:val="Hyperlink"/>
            <w:rFonts w:asciiTheme="majorBidi" w:hAnsiTheme="majorBidi" w:cstheme="majorBidi"/>
            <w:webHidden/>
            <w:color w:val="auto"/>
          </w:rPr>
          <w:fldChar w:fldCharType="end"/>
        </w:r>
      </w:hyperlink>
    </w:p>
    <w:p w:rsidR="00BB3217" w:rsidRPr="00F85430" w:rsidRDefault="007861EE" w:rsidP="00F85430">
      <w:pPr>
        <w:pStyle w:val="TOC2"/>
        <w:spacing w:line="480" w:lineRule="auto"/>
        <w:jc w:val="both"/>
        <w:rPr>
          <w:rFonts w:asciiTheme="majorBidi" w:eastAsiaTheme="minorEastAsia" w:hAnsiTheme="majorBidi" w:cstheme="majorBidi"/>
          <w:sz w:val="24"/>
          <w:szCs w:val="24"/>
        </w:rPr>
      </w:pPr>
      <w:hyperlink r:id="rId13" w:anchor="_Toc530597963" w:history="1">
        <w:r w:rsidR="00BB3217" w:rsidRPr="00F85430">
          <w:rPr>
            <w:rStyle w:val="Hyperlink"/>
            <w:rFonts w:asciiTheme="majorBidi" w:hAnsiTheme="majorBidi" w:cstheme="majorBidi"/>
            <w:color w:val="auto"/>
            <w:sz w:val="24"/>
            <w:szCs w:val="24"/>
          </w:rPr>
          <w:t>3.1.</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What is an X-ray?</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_Toc530597963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11</w:t>
        </w:r>
        <w:r w:rsidRPr="00F85430">
          <w:rPr>
            <w:rStyle w:val="Hyperlink"/>
            <w:rFonts w:asciiTheme="majorBidi" w:hAnsiTheme="majorBidi" w:cstheme="majorBidi"/>
            <w:webHidden/>
            <w:color w:val="auto"/>
            <w:sz w:val="24"/>
            <w:szCs w:val="24"/>
          </w:rPr>
          <w:fldChar w:fldCharType="end"/>
        </w:r>
      </w:hyperlink>
    </w:p>
    <w:p w:rsidR="00BB3217" w:rsidRPr="00F85430" w:rsidRDefault="007861EE" w:rsidP="00F85430">
      <w:pPr>
        <w:pStyle w:val="TOC2"/>
        <w:spacing w:line="480" w:lineRule="auto"/>
        <w:jc w:val="both"/>
        <w:rPr>
          <w:rFonts w:asciiTheme="majorBidi" w:eastAsiaTheme="minorEastAsia" w:hAnsiTheme="majorBidi" w:cstheme="majorBidi"/>
          <w:sz w:val="24"/>
          <w:szCs w:val="24"/>
        </w:rPr>
      </w:pPr>
      <w:hyperlink r:id="rId14" w:anchor="_Toc530597964" w:history="1">
        <w:r w:rsidR="00BB3217" w:rsidRPr="00F85430">
          <w:rPr>
            <w:rStyle w:val="Hyperlink"/>
            <w:rFonts w:asciiTheme="majorBidi" w:hAnsiTheme="majorBidi" w:cstheme="majorBidi"/>
            <w:color w:val="auto"/>
            <w:sz w:val="24"/>
            <w:szCs w:val="24"/>
          </w:rPr>
          <w:t>3.2.</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Why is an X-ray performed?</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_Toc530597964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11</w:t>
        </w:r>
        <w:r w:rsidRPr="00F85430">
          <w:rPr>
            <w:rStyle w:val="Hyperlink"/>
            <w:rFonts w:asciiTheme="majorBidi" w:hAnsiTheme="majorBidi" w:cstheme="majorBidi"/>
            <w:webHidden/>
            <w:color w:val="auto"/>
            <w:sz w:val="24"/>
            <w:szCs w:val="24"/>
          </w:rPr>
          <w:fldChar w:fldCharType="end"/>
        </w:r>
      </w:hyperlink>
    </w:p>
    <w:p w:rsidR="00BB3217" w:rsidRPr="00F85430" w:rsidRDefault="007861EE" w:rsidP="00F85430">
      <w:pPr>
        <w:pStyle w:val="TOC2"/>
        <w:spacing w:line="480" w:lineRule="auto"/>
        <w:jc w:val="both"/>
        <w:rPr>
          <w:rFonts w:asciiTheme="majorBidi" w:eastAsiaTheme="minorEastAsia" w:hAnsiTheme="majorBidi" w:cstheme="majorBidi"/>
          <w:sz w:val="24"/>
          <w:szCs w:val="24"/>
        </w:rPr>
      </w:pPr>
      <w:hyperlink r:id="rId15" w:anchor="_Toc530597965" w:history="1">
        <w:r w:rsidR="00BB3217" w:rsidRPr="00F85430">
          <w:rPr>
            <w:rStyle w:val="Hyperlink"/>
            <w:rFonts w:asciiTheme="majorBidi" w:hAnsiTheme="majorBidi" w:cstheme="majorBidi"/>
            <w:color w:val="auto"/>
            <w:sz w:val="24"/>
            <w:szCs w:val="24"/>
          </w:rPr>
          <w:t>3.3.</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X-Ray Equipment Risk Assessment</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_Toc530597965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12</w:t>
        </w:r>
        <w:r w:rsidRPr="00F85430">
          <w:rPr>
            <w:rStyle w:val="Hyperlink"/>
            <w:rFonts w:asciiTheme="majorBidi" w:hAnsiTheme="majorBidi" w:cstheme="majorBidi"/>
            <w:webHidden/>
            <w:color w:val="auto"/>
            <w:sz w:val="24"/>
            <w:szCs w:val="24"/>
          </w:rPr>
          <w:fldChar w:fldCharType="end"/>
        </w:r>
      </w:hyperlink>
    </w:p>
    <w:p w:rsidR="00BB3217" w:rsidRPr="00F85430" w:rsidRDefault="007861EE" w:rsidP="00F85430">
      <w:pPr>
        <w:pStyle w:val="TOC3"/>
        <w:spacing w:line="480" w:lineRule="auto"/>
        <w:jc w:val="both"/>
        <w:rPr>
          <w:rFonts w:asciiTheme="majorBidi" w:eastAsiaTheme="minorEastAsia" w:hAnsiTheme="majorBidi" w:cstheme="majorBidi"/>
          <w:sz w:val="24"/>
          <w:szCs w:val="24"/>
        </w:rPr>
      </w:pPr>
      <w:hyperlink r:id="rId16" w:anchor="_Toc530597966" w:history="1">
        <w:r w:rsidR="00BB3217" w:rsidRPr="00F85430">
          <w:rPr>
            <w:rStyle w:val="Hyperlink"/>
            <w:rFonts w:asciiTheme="majorBidi" w:hAnsiTheme="majorBidi" w:cstheme="majorBidi"/>
            <w:color w:val="auto"/>
            <w:sz w:val="24"/>
            <w:szCs w:val="24"/>
          </w:rPr>
          <w:t>3.3.1.</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Hazards</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_Toc530597966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12</w:t>
        </w:r>
        <w:r w:rsidRPr="00F85430">
          <w:rPr>
            <w:rStyle w:val="Hyperlink"/>
            <w:rFonts w:asciiTheme="majorBidi" w:hAnsiTheme="majorBidi" w:cstheme="majorBidi"/>
            <w:webHidden/>
            <w:color w:val="auto"/>
            <w:sz w:val="24"/>
            <w:szCs w:val="24"/>
          </w:rPr>
          <w:fldChar w:fldCharType="end"/>
        </w:r>
      </w:hyperlink>
    </w:p>
    <w:p w:rsidR="00BB3217" w:rsidRPr="00F85430" w:rsidRDefault="007861EE" w:rsidP="00F85430">
      <w:pPr>
        <w:pStyle w:val="TOC3"/>
        <w:spacing w:line="480" w:lineRule="auto"/>
        <w:jc w:val="both"/>
        <w:rPr>
          <w:rFonts w:asciiTheme="majorBidi" w:eastAsiaTheme="minorEastAsia" w:hAnsiTheme="majorBidi" w:cstheme="majorBidi"/>
          <w:sz w:val="24"/>
          <w:szCs w:val="24"/>
        </w:rPr>
      </w:pPr>
      <w:hyperlink r:id="rId17" w:anchor="_Toc530597967" w:history="1">
        <w:r w:rsidR="00BB3217" w:rsidRPr="00F85430">
          <w:rPr>
            <w:rStyle w:val="Hyperlink"/>
            <w:rFonts w:asciiTheme="majorBidi" w:hAnsiTheme="majorBidi" w:cstheme="majorBidi"/>
            <w:color w:val="auto"/>
            <w:sz w:val="24"/>
            <w:szCs w:val="24"/>
          </w:rPr>
          <w:t>3.3.2.</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Risk</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_Toc530597967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12</w:t>
        </w:r>
        <w:r w:rsidRPr="00F85430">
          <w:rPr>
            <w:rStyle w:val="Hyperlink"/>
            <w:rFonts w:asciiTheme="majorBidi" w:hAnsiTheme="majorBidi" w:cstheme="majorBidi"/>
            <w:webHidden/>
            <w:color w:val="auto"/>
            <w:sz w:val="24"/>
            <w:szCs w:val="24"/>
          </w:rPr>
          <w:fldChar w:fldCharType="end"/>
        </w:r>
      </w:hyperlink>
    </w:p>
    <w:p w:rsidR="00BB3217" w:rsidRPr="00F85430" w:rsidRDefault="007861EE" w:rsidP="00F85430">
      <w:pPr>
        <w:pStyle w:val="TOC3"/>
        <w:spacing w:line="480" w:lineRule="auto"/>
        <w:jc w:val="both"/>
        <w:rPr>
          <w:rFonts w:asciiTheme="majorBidi" w:eastAsiaTheme="minorEastAsia" w:hAnsiTheme="majorBidi" w:cstheme="majorBidi"/>
          <w:sz w:val="24"/>
          <w:szCs w:val="24"/>
        </w:rPr>
      </w:pPr>
      <w:hyperlink r:id="rId18" w:anchor="_Toc530597968" w:history="1">
        <w:r w:rsidR="00BB3217" w:rsidRPr="00F85430">
          <w:rPr>
            <w:rStyle w:val="Hyperlink"/>
            <w:rFonts w:asciiTheme="majorBidi" w:hAnsiTheme="majorBidi" w:cstheme="majorBidi"/>
            <w:color w:val="auto"/>
            <w:sz w:val="24"/>
            <w:szCs w:val="24"/>
          </w:rPr>
          <w:t>3.3.3.</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Risk Rating</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_Toc530597968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13</w:t>
        </w:r>
        <w:r w:rsidRPr="00F85430">
          <w:rPr>
            <w:rStyle w:val="Hyperlink"/>
            <w:rFonts w:asciiTheme="majorBidi" w:hAnsiTheme="majorBidi" w:cstheme="majorBidi"/>
            <w:webHidden/>
            <w:color w:val="auto"/>
            <w:sz w:val="24"/>
            <w:szCs w:val="24"/>
          </w:rPr>
          <w:fldChar w:fldCharType="end"/>
        </w:r>
      </w:hyperlink>
    </w:p>
    <w:p w:rsidR="00BB3217" w:rsidRPr="00F85430" w:rsidRDefault="007861EE" w:rsidP="00F85430">
      <w:pPr>
        <w:pStyle w:val="TOC3"/>
        <w:spacing w:line="480" w:lineRule="auto"/>
        <w:jc w:val="both"/>
        <w:rPr>
          <w:rFonts w:asciiTheme="majorBidi" w:eastAsiaTheme="minorEastAsia" w:hAnsiTheme="majorBidi" w:cstheme="majorBidi"/>
          <w:sz w:val="24"/>
          <w:szCs w:val="24"/>
        </w:rPr>
      </w:pPr>
      <w:hyperlink r:id="rId19" w:anchor="_Toc530597969" w:history="1">
        <w:r w:rsidR="00BB3217" w:rsidRPr="00F85430">
          <w:rPr>
            <w:rStyle w:val="Hyperlink"/>
            <w:rFonts w:asciiTheme="majorBidi" w:hAnsiTheme="majorBidi" w:cstheme="majorBidi"/>
            <w:color w:val="auto"/>
            <w:sz w:val="24"/>
            <w:szCs w:val="24"/>
          </w:rPr>
          <w:t>3.3.4.</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People at Risk</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_Toc530597969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13</w:t>
        </w:r>
        <w:r w:rsidRPr="00F85430">
          <w:rPr>
            <w:rStyle w:val="Hyperlink"/>
            <w:rFonts w:asciiTheme="majorBidi" w:hAnsiTheme="majorBidi" w:cstheme="majorBidi"/>
            <w:webHidden/>
            <w:color w:val="auto"/>
            <w:sz w:val="24"/>
            <w:szCs w:val="24"/>
          </w:rPr>
          <w:fldChar w:fldCharType="end"/>
        </w:r>
      </w:hyperlink>
    </w:p>
    <w:p w:rsidR="00BB3217" w:rsidRPr="00F85430" w:rsidRDefault="007861EE" w:rsidP="00F85430">
      <w:pPr>
        <w:pStyle w:val="TOC2"/>
        <w:spacing w:line="480" w:lineRule="auto"/>
        <w:jc w:val="both"/>
        <w:rPr>
          <w:rFonts w:asciiTheme="majorBidi" w:eastAsiaTheme="minorEastAsia" w:hAnsiTheme="majorBidi" w:cstheme="majorBidi"/>
          <w:sz w:val="24"/>
          <w:szCs w:val="24"/>
        </w:rPr>
      </w:pPr>
      <w:hyperlink r:id="rId20" w:anchor="_Toc530597970" w:history="1">
        <w:r w:rsidR="00BB3217" w:rsidRPr="00F85430">
          <w:rPr>
            <w:rStyle w:val="Hyperlink"/>
            <w:rFonts w:asciiTheme="majorBidi" w:eastAsia="Times New Roman" w:hAnsiTheme="majorBidi" w:cstheme="majorBidi"/>
            <w:color w:val="auto"/>
            <w:sz w:val="24"/>
            <w:szCs w:val="24"/>
          </w:rPr>
          <w:t>3.4.</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eastAsia="Times New Roman" w:hAnsiTheme="majorBidi" w:cstheme="majorBidi"/>
            <w:color w:val="auto"/>
            <w:sz w:val="24"/>
            <w:szCs w:val="24"/>
            <w:lang w:val="en-GB"/>
          </w:rPr>
          <w:t>Kraljic Portfolio Purchasing Model</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_Toc530597970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13</w:t>
        </w:r>
        <w:r w:rsidRPr="00F85430">
          <w:rPr>
            <w:rStyle w:val="Hyperlink"/>
            <w:rFonts w:asciiTheme="majorBidi" w:hAnsiTheme="majorBidi" w:cstheme="majorBidi"/>
            <w:webHidden/>
            <w:color w:val="auto"/>
            <w:sz w:val="24"/>
            <w:szCs w:val="24"/>
          </w:rPr>
          <w:fldChar w:fldCharType="end"/>
        </w:r>
      </w:hyperlink>
    </w:p>
    <w:p w:rsidR="00BB3217" w:rsidRPr="00F85430" w:rsidRDefault="007861EE" w:rsidP="00F85430">
      <w:pPr>
        <w:pStyle w:val="TOC1"/>
        <w:spacing w:line="480" w:lineRule="auto"/>
        <w:jc w:val="both"/>
        <w:rPr>
          <w:rFonts w:asciiTheme="majorBidi" w:eastAsiaTheme="minorEastAsia" w:hAnsiTheme="majorBidi" w:cstheme="majorBidi"/>
        </w:rPr>
      </w:pPr>
      <w:hyperlink r:id="rId21" w:anchor="_Toc530597971" w:history="1">
        <w:r w:rsidR="00BB3217" w:rsidRPr="00F85430">
          <w:rPr>
            <w:rStyle w:val="Hyperlink"/>
            <w:rFonts w:asciiTheme="majorBidi" w:hAnsiTheme="majorBidi" w:cstheme="majorBidi"/>
            <w:color w:val="auto"/>
          </w:rPr>
          <w:t>4.</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Importance &amp; impact to the stakeholders</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_Toc530597971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14</w:t>
        </w:r>
        <w:r w:rsidRPr="00F85430">
          <w:rPr>
            <w:rStyle w:val="Hyperlink"/>
            <w:rFonts w:asciiTheme="majorBidi" w:hAnsiTheme="majorBidi" w:cstheme="majorBidi"/>
            <w:webHidden/>
            <w:color w:val="auto"/>
          </w:rPr>
          <w:fldChar w:fldCharType="end"/>
        </w:r>
      </w:hyperlink>
    </w:p>
    <w:p w:rsidR="00BB3217" w:rsidRPr="00F85430" w:rsidRDefault="007861EE" w:rsidP="00F85430">
      <w:pPr>
        <w:pStyle w:val="TOC1"/>
        <w:spacing w:line="480" w:lineRule="auto"/>
        <w:jc w:val="both"/>
        <w:rPr>
          <w:rFonts w:asciiTheme="majorBidi" w:eastAsiaTheme="minorEastAsia" w:hAnsiTheme="majorBidi" w:cstheme="majorBidi"/>
        </w:rPr>
      </w:pPr>
      <w:hyperlink r:id="rId22" w:anchor="_Toc530597972" w:history="1">
        <w:r w:rsidR="00BB3217" w:rsidRPr="00F85430">
          <w:rPr>
            <w:rStyle w:val="Hyperlink"/>
            <w:rFonts w:asciiTheme="majorBidi" w:hAnsiTheme="majorBidi" w:cstheme="majorBidi"/>
            <w:color w:val="auto"/>
          </w:rPr>
          <w:t>5.</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Market Overview</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_Toc530597972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16</w:t>
        </w:r>
        <w:r w:rsidRPr="00F85430">
          <w:rPr>
            <w:rStyle w:val="Hyperlink"/>
            <w:rFonts w:asciiTheme="majorBidi" w:hAnsiTheme="majorBidi" w:cstheme="majorBidi"/>
            <w:webHidden/>
            <w:color w:val="auto"/>
          </w:rPr>
          <w:fldChar w:fldCharType="end"/>
        </w:r>
      </w:hyperlink>
    </w:p>
    <w:p w:rsidR="00BB3217" w:rsidRPr="00F85430" w:rsidRDefault="007861EE" w:rsidP="00F85430">
      <w:pPr>
        <w:pStyle w:val="TOC1"/>
        <w:spacing w:line="480" w:lineRule="auto"/>
        <w:jc w:val="both"/>
        <w:rPr>
          <w:rFonts w:asciiTheme="majorBidi" w:eastAsiaTheme="minorEastAsia" w:hAnsiTheme="majorBidi" w:cstheme="majorBidi"/>
        </w:rPr>
      </w:pPr>
      <w:hyperlink r:id="rId23" w:anchor="_Toc530597973" w:history="1">
        <w:r w:rsidR="00BB3217" w:rsidRPr="00F85430">
          <w:rPr>
            <w:rStyle w:val="Hyperlink"/>
            <w:rFonts w:asciiTheme="majorBidi" w:hAnsiTheme="majorBidi" w:cstheme="majorBidi"/>
            <w:color w:val="auto"/>
          </w:rPr>
          <w:t>6.</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Market Risk analysis</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_Toc530597973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17</w:t>
        </w:r>
        <w:r w:rsidRPr="00F85430">
          <w:rPr>
            <w:rStyle w:val="Hyperlink"/>
            <w:rFonts w:asciiTheme="majorBidi" w:hAnsiTheme="majorBidi" w:cstheme="majorBidi"/>
            <w:webHidden/>
            <w:color w:val="auto"/>
          </w:rPr>
          <w:fldChar w:fldCharType="end"/>
        </w:r>
      </w:hyperlink>
    </w:p>
    <w:p w:rsidR="00BB3217" w:rsidRPr="00F85430" w:rsidRDefault="007861EE" w:rsidP="00F85430">
      <w:pPr>
        <w:pStyle w:val="TOC1"/>
        <w:spacing w:line="480" w:lineRule="auto"/>
        <w:jc w:val="both"/>
        <w:rPr>
          <w:rFonts w:asciiTheme="majorBidi" w:eastAsiaTheme="minorEastAsia" w:hAnsiTheme="majorBidi" w:cstheme="majorBidi"/>
        </w:rPr>
      </w:pPr>
      <w:hyperlink r:id="rId24" w:anchor="_Toc530597974" w:history="1">
        <w:r w:rsidR="00BB3217" w:rsidRPr="00F85430">
          <w:rPr>
            <w:rStyle w:val="Hyperlink"/>
            <w:rFonts w:asciiTheme="majorBidi" w:hAnsiTheme="majorBidi" w:cstheme="majorBidi"/>
            <w:color w:val="auto"/>
          </w:rPr>
          <w:t>7.</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Procurement function</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_Toc530597974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20</w:t>
        </w:r>
        <w:r w:rsidRPr="00F85430">
          <w:rPr>
            <w:rStyle w:val="Hyperlink"/>
            <w:rFonts w:asciiTheme="majorBidi" w:hAnsiTheme="majorBidi" w:cstheme="majorBidi"/>
            <w:webHidden/>
            <w:color w:val="auto"/>
          </w:rPr>
          <w:fldChar w:fldCharType="end"/>
        </w:r>
      </w:hyperlink>
    </w:p>
    <w:p w:rsidR="00BB3217" w:rsidRPr="00F85430" w:rsidRDefault="007861EE" w:rsidP="00F85430">
      <w:pPr>
        <w:pStyle w:val="TOC1"/>
        <w:spacing w:line="480" w:lineRule="auto"/>
        <w:jc w:val="both"/>
        <w:rPr>
          <w:rFonts w:asciiTheme="majorBidi" w:eastAsiaTheme="minorEastAsia" w:hAnsiTheme="majorBidi" w:cstheme="majorBidi"/>
        </w:rPr>
      </w:pPr>
      <w:hyperlink r:id="rId25" w:anchor="_Toc530597975" w:history="1">
        <w:r w:rsidR="00BB3217" w:rsidRPr="00F85430">
          <w:rPr>
            <w:rStyle w:val="Hyperlink"/>
            <w:rFonts w:asciiTheme="majorBidi" w:hAnsiTheme="majorBidi" w:cstheme="majorBidi"/>
            <w:color w:val="auto"/>
          </w:rPr>
          <w:t>8.</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Recommendations</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_Toc530597975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26</w:t>
        </w:r>
        <w:r w:rsidRPr="00F85430">
          <w:rPr>
            <w:rStyle w:val="Hyperlink"/>
            <w:rFonts w:asciiTheme="majorBidi" w:hAnsiTheme="majorBidi" w:cstheme="majorBidi"/>
            <w:webHidden/>
            <w:color w:val="auto"/>
          </w:rPr>
          <w:fldChar w:fldCharType="end"/>
        </w:r>
      </w:hyperlink>
    </w:p>
    <w:p w:rsidR="00BB3217" w:rsidRPr="00F85430" w:rsidRDefault="007861EE" w:rsidP="00F85430">
      <w:pPr>
        <w:pStyle w:val="TOC2"/>
        <w:spacing w:line="480" w:lineRule="auto"/>
        <w:jc w:val="both"/>
        <w:rPr>
          <w:rStyle w:val="Hyperlink"/>
          <w:rFonts w:asciiTheme="majorBidi" w:hAnsiTheme="majorBidi" w:cstheme="majorBidi"/>
          <w:color w:val="auto"/>
          <w:sz w:val="24"/>
          <w:szCs w:val="24"/>
        </w:rPr>
      </w:pPr>
      <w:hyperlink r:id="rId26" w:anchor="_Toc530597976" w:history="1">
        <w:r w:rsidR="00BB3217" w:rsidRPr="00F85430">
          <w:rPr>
            <w:rStyle w:val="Hyperlink"/>
            <w:rFonts w:asciiTheme="majorBidi" w:hAnsiTheme="majorBidi" w:cstheme="majorBidi"/>
            <w:color w:val="auto"/>
            <w:sz w:val="24"/>
            <w:szCs w:val="24"/>
          </w:rPr>
          <w:t>8.1.</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Price</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_Toc530597976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26</w:t>
        </w:r>
        <w:r w:rsidRPr="00F85430">
          <w:rPr>
            <w:rStyle w:val="Hyperlink"/>
            <w:rFonts w:asciiTheme="majorBidi" w:hAnsiTheme="majorBidi" w:cstheme="majorBidi"/>
            <w:webHidden/>
            <w:color w:val="auto"/>
            <w:sz w:val="24"/>
            <w:szCs w:val="24"/>
          </w:rPr>
          <w:fldChar w:fldCharType="end"/>
        </w:r>
      </w:hyperlink>
    </w:p>
    <w:p w:rsidR="00F85430" w:rsidRPr="00F85430" w:rsidRDefault="00F85430" w:rsidP="00F85430">
      <w:pPr>
        <w:jc w:val="both"/>
        <w:rPr>
          <w:rFonts w:eastAsiaTheme="minorEastAsia"/>
          <w:lang w:val="en-US" w:eastAsia="en-US"/>
        </w:rPr>
      </w:pPr>
    </w:p>
    <w:p w:rsidR="00F85430" w:rsidRPr="00F85430" w:rsidRDefault="00F85430" w:rsidP="00F85430">
      <w:pPr>
        <w:jc w:val="both"/>
        <w:rPr>
          <w:rFonts w:eastAsiaTheme="minorEastAsia"/>
          <w:lang w:val="en-US" w:eastAsia="en-US"/>
        </w:rPr>
      </w:pPr>
    </w:p>
    <w:p w:rsidR="00AD2EA5" w:rsidRDefault="00AD2EA5" w:rsidP="00F85430">
      <w:pPr>
        <w:pStyle w:val="TOC2"/>
        <w:spacing w:line="480" w:lineRule="auto"/>
        <w:jc w:val="both"/>
        <w:rPr>
          <w:rStyle w:val="Hyperlink"/>
          <w:rFonts w:asciiTheme="majorBidi" w:hAnsiTheme="majorBidi" w:cstheme="majorBidi"/>
          <w:color w:val="auto"/>
          <w:sz w:val="24"/>
          <w:szCs w:val="24"/>
        </w:rPr>
      </w:pPr>
    </w:p>
    <w:p w:rsidR="00BB3217" w:rsidRPr="00F85430" w:rsidRDefault="007861EE" w:rsidP="00F85430">
      <w:pPr>
        <w:pStyle w:val="TOC2"/>
        <w:spacing w:line="480" w:lineRule="auto"/>
        <w:jc w:val="both"/>
        <w:rPr>
          <w:rFonts w:asciiTheme="majorBidi" w:eastAsiaTheme="minorEastAsia" w:hAnsiTheme="majorBidi" w:cstheme="majorBidi"/>
          <w:sz w:val="24"/>
          <w:szCs w:val="24"/>
        </w:rPr>
      </w:pPr>
      <w:hyperlink r:id="rId27" w:anchor="_Toc530597977" w:history="1">
        <w:r w:rsidR="00BB3217" w:rsidRPr="00F85430">
          <w:rPr>
            <w:rStyle w:val="Hyperlink"/>
            <w:rFonts w:asciiTheme="majorBidi" w:hAnsiTheme="majorBidi" w:cstheme="majorBidi"/>
            <w:color w:val="auto"/>
            <w:sz w:val="24"/>
            <w:szCs w:val="24"/>
          </w:rPr>
          <w:t>8.2.</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Environmentally Friendly</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_Toc530597977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26</w:t>
        </w:r>
        <w:r w:rsidRPr="00F85430">
          <w:rPr>
            <w:rStyle w:val="Hyperlink"/>
            <w:rFonts w:asciiTheme="majorBidi" w:hAnsiTheme="majorBidi" w:cstheme="majorBidi"/>
            <w:webHidden/>
            <w:color w:val="auto"/>
            <w:sz w:val="24"/>
            <w:szCs w:val="24"/>
          </w:rPr>
          <w:fldChar w:fldCharType="end"/>
        </w:r>
      </w:hyperlink>
    </w:p>
    <w:p w:rsidR="00BB3217" w:rsidRPr="00F85430" w:rsidRDefault="007861EE" w:rsidP="00F85430">
      <w:pPr>
        <w:pStyle w:val="TOC2"/>
        <w:spacing w:line="480" w:lineRule="auto"/>
        <w:jc w:val="both"/>
        <w:rPr>
          <w:rFonts w:asciiTheme="majorBidi" w:eastAsiaTheme="minorEastAsia" w:hAnsiTheme="majorBidi" w:cstheme="majorBidi"/>
          <w:sz w:val="24"/>
          <w:szCs w:val="24"/>
        </w:rPr>
      </w:pPr>
      <w:hyperlink r:id="rId28" w:anchor="_Toc530597978" w:history="1">
        <w:r w:rsidR="00BB3217" w:rsidRPr="00F85430">
          <w:rPr>
            <w:rStyle w:val="Hyperlink"/>
            <w:rFonts w:asciiTheme="majorBidi" w:hAnsiTheme="majorBidi" w:cstheme="majorBidi"/>
            <w:color w:val="auto"/>
            <w:sz w:val="24"/>
            <w:szCs w:val="24"/>
          </w:rPr>
          <w:t>8.3.</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Usage</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_Toc530597978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26</w:t>
        </w:r>
        <w:r w:rsidRPr="00F85430">
          <w:rPr>
            <w:rStyle w:val="Hyperlink"/>
            <w:rFonts w:asciiTheme="majorBidi" w:hAnsiTheme="majorBidi" w:cstheme="majorBidi"/>
            <w:webHidden/>
            <w:color w:val="auto"/>
            <w:sz w:val="24"/>
            <w:szCs w:val="24"/>
          </w:rPr>
          <w:fldChar w:fldCharType="end"/>
        </w:r>
      </w:hyperlink>
    </w:p>
    <w:p w:rsidR="00BB3217" w:rsidRPr="00F85430" w:rsidRDefault="007861EE" w:rsidP="00F85430">
      <w:pPr>
        <w:pStyle w:val="TOC2"/>
        <w:spacing w:line="480" w:lineRule="auto"/>
        <w:jc w:val="both"/>
        <w:rPr>
          <w:rFonts w:asciiTheme="majorBidi" w:eastAsiaTheme="minorEastAsia" w:hAnsiTheme="majorBidi" w:cstheme="majorBidi"/>
          <w:sz w:val="24"/>
          <w:szCs w:val="24"/>
        </w:rPr>
      </w:pPr>
      <w:hyperlink r:id="rId29" w:anchor="_Toc530597979" w:history="1">
        <w:r w:rsidR="00BB3217" w:rsidRPr="00F85430">
          <w:rPr>
            <w:rStyle w:val="Hyperlink"/>
            <w:rFonts w:asciiTheme="majorBidi" w:hAnsiTheme="majorBidi" w:cstheme="majorBidi"/>
            <w:color w:val="auto"/>
            <w:sz w:val="24"/>
            <w:szCs w:val="24"/>
          </w:rPr>
          <w:t>8.4.</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End-Users</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_Toc530597979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27</w:t>
        </w:r>
        <w:r w:rsidRPr="00F85430">
          <w:rPr>
            <w:rStyle w:val="Hyperlink"/>
            <w:rFonts w:asciiTheme="majorBidi" w:hAnsiTheme="majorBidi" w:cstheme="majorBidi"/>
            <w:webHidden/>
            <w:color w:val="auto"/>
            <w:sz w:val="24"/>
            <w:szCs w:val="24"/>
          </w:rPr>
          <w:fldChar w:fldCharType="end"/>
        </w:r>
      </w:hyperlink>
    </w:p>
    <w:p w:rsidR="00BB3217" w:rsidRPr="00F85430" w:rsidRDefault="007861EE" w:rsidP="00F85430">
      <w:pPr>
        <w:pStyle w:val="TOC2"/>
        <w:spacing w:line="480" w:lineRule="auto"/>
        <w:jc w:val="both"/>
        <w:rPr>
          <w:rFonts w:asciiTheme="majorBidi" w:eastAsiaTheme="minorEastAsia" w:hAnsiTheme="majorBidi" w:cstheme="majorBidi"/>
          <w:sz w:val="24"/>
          <w:szCs w:val="24"/>
        </w:rPr>
      </w:pPr>
      <w:hyperlink r:id="rId30" w:anchor="_Toc530597980" w:history="1">
        <w:r w:rsidR="00BB3217" w:rsidRPr="00F85430">
          <w:rPr>
            <w:rStyle w:val="Hyperlink"/>
            <w:rFonts w:asciiTheme="majorBidi" w:hAnsiTheme="majorBidi" w:cstheme="majorBidi"/>
            <w:color w:val="auto"/>
            <w:sz w:val="24"/>
            <w:szCs w:val="24"/>
          </w:rPr>
          <w:t>8.5.</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Service Contract</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_Toc530597980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27</w:t>
        </w:r>
        <w:r w:rsidRPr="00F85430">
          <w:rPr>
            <w:rStyle w:val="Hyperlink"/>
            <w:rFonts w:asciiTheme="majorBidi" w:hAnsiTheme="majorBidi" w:cstheme="majorBidi"/>
            <w:webHidden/>
            <w:color w:val="auto"/>
            <w:sz w:val="24"/>
            <w:szCs w:val="24"/>
          </w:rPr>
          <w:fldChar w:fldCharType="end"/>
        </w:r>
      </w:hyperlink>
    </w:p>
    <w:p w:rsidR="00BB3217" w:rsidRPr="00F85430" w:rsidRDefault="007861EE" w:rsidP="00F85430">
      <w:pPr>
        <w:pStyle w:val="TOC2"/>
        <w:spacing w:line="480" w:lineRule="auto"/>
        <w:jc w:val="both"/>
        <w:rPr>
          <w:rFonts w:asciiTheme="majorBidi" w:eastAsiaTheme="minorEastAsia" w:hAnsiTheme="majorBidi" w:cstheme="majorBidi"/>
          <w:sz w:val="24"/>
          <w:szCs w:val="24"/>
        </w:rPr>
      </w:pPr>
      <w:hyperlink r:id="rId31" w:anchor="_Toc530597981" w:history="1">
        <w:r w:rsidR="00BB3217" w:rsidRPr="00F85430">
          <w:rPr>
            <w:rStyle w:val="Hyperlink"/>
            <w:rFonts w:asciiTheme="majorBidi" w:hAnsiTheme="majorBidi" w:cstheme="majorBidi"/>
            <w:color w:val="auto"/>
            <w:sz w:val="24"/>
            <w:szCs w:val="24"/>
          </w:rPr>
          <w:t>8.6.</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Technical Support and System Updates</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_Toc530597981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28</w:t>
        </w:r>
        <w:r w:rsidRPr="00F85430">
          <w:rPr>
            <w:rStyle w:val="Hyperlink"/>
            <w:rFonts w:asciiTheme="majorBidi" w:hAnsiTheme="majorBidi" w:cstheme="majorBidi"/>
            <w:webHidden/>
            <w:color w:val="auto"/>
            <w:sz w:val="24"/>
            <w:szCs w:val="24"/>
          </w:rPr>
          <w:fldChar w:fldCharType="end"/>
        </w:r>
      </w:hyperlink>
    </w:p>
    <w:p w:rsidR="00BB3217" w:rsidRPr="00F85430" w:rsidRDefault="007861EE" w:rsidP="00F85430">
      <w:pPr>
        <w:pStyle w:val="TOC2"/>
        <w:spacing w:line="480" w:lineRule="auto"/>
        <w:jc w:val="both"/>
        <w:rPr>
          <w:rFonts w:asciiTheme="majorBidi" w:eastAsiaTheme="minorEastAsia" w:hAnsiTheme="majorBidi" w:cstheme="majorBidi"/>
          <w:sz w:val="24"/>
          <w:szCs w:val="24"/>
        </w:rPr>
      </w:pPr>
      <w:hyperlink r:id="rId32" w:anchor="_Toc530597982" w:history="1">
        <w:r w:rsidR="00BB3217" w:rsidRPr="00F85430">
          <w:rPr>
            <w:rStyle w:val="Hyperlink"/>
            <w:rFonts w:asciiTheme="majorBidi" w:hAnsiTheme="majorBidi" w:cstheme="majorBidi"/>
            <w:color w:val="auto"/>
            <w:sz w:val="24"/>
            <w:szCs w:val="24"/>
          </w:rPr>
          <w:t>8.7.</w:t>
        </w:r>
        <w:r w:rsidR="00BB3217" w:rsidRPr="00F85430">
          <w:rPr>
            <w:rStyle w:val="Hyperlink"/>
            <w:rFonts w:asciiTheme="majorBidi" w:eastAsiaTheme="minorEastAsia" w:hAnsiTheme="majorBidi" w:cstheme="majorBidi"/>
            <w:color w:val="auto"/>
            <w:sz w:val="24"/>
            <w:szCs w:val="24"/>
          </w:rPr>
          <w:tab/>
        </w:r>
        <w:r w:rsidR="00BB3217" w:rsidRPr="00F85430">
          <w:rPr>
            <w:rStyle w:val="Hyperlink"/>
            <w:rFonts w:asciiTheme="majorBidi" w:hAnsiTheme="majorBidi" w:cstheme="majorBidi"/>
            <w:color w:val="auto"/>
            <w:sz w:val="24"/>
            <w:szCs w:val="24"/>
          </w:rPr>
          <w:t>Availability of Parts and Consumables</w:t>
        </w:r>
        <w:r w:rsidR="00BB3217" w:rsidRPr="00F85430">
          <w:rPr>
            <w:rStyle w:val="Hyperlink"/>
            <w:rFonts w:asciiTheme="majorBidi" w:hAnsiTheme="majorBidi" w:cstheme="majorBidi"/>
            <w:webHidden/>
            <w:color w:val="auto"/>
            <w:sz w:val="24"/>
            <w:szCs w:val="24"/>
          </w:rPr>
          <w:tab/>
        </w:r>
        <w:r w:rsidRPr="00F85430">
          <w:rPr>
            <w:rStyle w:val="Hyperlink"/>
            <w:rFonts w:asciiTheme="majorBidi" w:hAnsiTheme="majorBidi" w:cstheme="majorBidi"/>
            <w:webHidden/>
            <w:color w:val="auto"/>
            <w:sz w:val="24"/>
            <w:szCs w:val="24"/>
          </w:rPr>
          <w:fldChar w:fldCharType="begin"/>
        </w:r>
        <w:r w:rsidR="00BB3217" w:rsidRPr="00F85430">
          <w:rPr>
            <w:rStyle w:val="Hyperlink"/>
            <w:rFonts w:asciiTheme="majorBidi" w:hAnsiTheme="majorBidi" w:cstheme="majorBidi"/>
            <w:webHidden/>
            <w:color w:val="auto"/>
            <w:sz w:val="24"/>
            <w:szCs w:val="24"/>
          </w:rPr>
          <w:instrText xml:space="preserve"> PAGEREF _Toc530597982 \h </w:instrText>
        </w:r>
        <w:r w:rsidRPr="00F85430">
          <w:rPr>
            <w:rStyle w:val="Hyperlink"/>
            <w:rFonts w:asciiTheme="majorBidi" w:hAnsiTheme="majorBidi" w:cstheme="majorBidi"/>
            <w:webHidden/>
            <w:color w:val="auto"/>
            <w:sz w:val="24"/>
            <w:szCs w:val="24"/>
          </w:rPr>
        </w:r>
        <w:r w:rsidRPr="00F85430">
          <w:rPr>
            <w:rStyle w:val="Hyperlink"/>
            <w:rFonts w:asciiTheme="majorBidi" w:hAnsiTheme="majorBidi" w:cstheme="majorBidi"/>
            <w:webHidden/>
            <w:color w:val="auto"/>
            <w:sz w:val="24"/>
            <w:szCs w:val="24"/>
          </w:rPr>
          <w:fldChar w:fldCharType="separate"/>
        </w:r>
        <w:r w:rsidR="00BB3217" w:rsidRPr="00F85430">
          <w:rPr>
            <w:rStyle w:val="Hyperlink"/>
            <w:rFonts w:asciiTheme="majorBidi" w:hAnsiTheme="majorBidi" w:cstheme="majorBidi"/>
            <w:webHidden/>
            <w:color w:val="auto"/>
            <w:sz w:val="24"/>
            <w:szCs w:val="24"/>
          </w:rPr>
          <w:t>28</w:t>
        </w:r>
        <w:r w:rsidRPr="00F85430">
          <w:rPr>
            <w:rStyle w:val="Hyperlink"/>
            <w:rFonts w:asciiTheme="majorBidi" w:hAnsiTheme="majorBidi" w:cstheme="majorBidi"/>
            <w:webHidden/>
            <w:color w:val="auto"/>
            <w:sz w:val="24"/>
            <w:szCs w:val="24"/>
          </w:rPr>
          <w:fldChar w:fldCharType="end"/>
        </w:r>
      </w:hyperlink>
    </w:p>
    <w:p w:rsidR="00BB3217" w:rsidRPr="00F85430" w:rsidRDefault="007861EE" w:rsidP="00F85430">
      <w:pPr>
        <w:pStyle w:val="TOC1"/>
        <w:spacing w:line="480" w:lineRule="auto"/>
        <w:jc w:val="both"/>
        <w:rPr>
          <w:rFonts w:asciiTheme="majorBidi" w:eastAsiaTheme="minorEastAsia" w:hAnsiTheme="majorBidi" w:cstheme="majorBidi"/>
        </w:rPr>
      </w:pPr>
      <w:hyperlink r:id="rId33" w:anchor="_Toc530597983" w:history="1">
        <w:r w:rsidR="00BB3217" w:rsidRPr="00F85430">
          <w:rPr>
            <w:rStyle w:val="Hyperlink"/>
            <w:rFonts w:asciiTheme="majorBidi" w:hAnsiTheme="majorBidi" w:cstheme="majorBidi"/>
            <w:color w:val="auto"/>
          </w:rPr>
          <w:t>9.</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Value for money outcome</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_Toc530597983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29</w:t>
        </w:r>
        <w:r w:rsidRPr="00F85430">
          <w:rPr>
            <w:rStyle w:val="Hyperlink"/>
            <w:rFonts w:asciiTheme="majorBidi" w:hAnsiTheme="majorBidi" w:cstheme="majorBidi"/>
            <w:webHidden/>
            <w:color w:val="auto"/>
          </w:rPr>
          <w:fldChar w:fldCharType="end"/>
        </w:r>
      </w:hyperlink>
    </w:p>
    <w:p w:rsidR="00BB3217" w:rsidRPr="00F85430" w:rsidRDefault="007861EE" w:rsidP="00F85430">
      <w:pPr>
        <w:pStyle w:val="TOC1"/>
        <w:spacing w:line="480" w:lineRule="auto"/>
        <w:jc w:val="both"/>
        <w:rPr>
          <w:rFonts w:asciiTheme="majorBidi" w:eastAsiaTheme="minorEastAsia" w:hAnsiTheme="majorBidi" w:cstheme="majorBidi"/>
        </w:rPr>
      </w:pPr>
      <w:hyperlink r:id="rId34" w:anchor="_Toc530597984" w:history="1">
        <w:r w:rsidR="00BB3217" w:rsidRPr="00F85430">
          <w:rPr>
            <w:rStyle w:val="Hyperlink"/>
            <w:rFonts w:asciiTheme="majorBidi" w:hAnsiTheme="majorBidi" w:cstheme="majorBidi"/>
            <w:color w:val="auto"/>
          </w:rPr>
          <w:t>10.</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Conclusion</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_Toc530597984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30</w:t>
        </w:r>
        <w:r w:rsidRPr="00F85430">
          <w:rPr>
            <w:rStyle w:val="Hyperlink"/>
            <w:rFonts w:asciiTheme="majorBidi" w:hAnsiTheme="majorBidi" w:cstheme="majorBidi"/>
            <w:webHidden/>
            <w:color w:val="auto"/>
          </w:rPr>
          <w:fldChar w:fldCharType="end"/>
        </w:r>
      </w:hyperlink>
    </w:p>
    <w:p w:rsidR="00BB3217" w:rsidRPr="00F85430" w:rsidRDefault="007861EE" w:rsidP="00F85430">
      <w:pPr>
        <w:pStyle w:val="TOC1"/>
        <w:spacing w:line="480" w:lineRule="auto"/>
        <w:jc w:val="both"/>
        <w:rPr>
          <w:rFonts w:asciiTheme="majorBidi" w:eastAsiaTheme="minorEastAsia" w:hAnsiTheme="majorBidi" w:cstheme="majorBidi"/>
        </w:rPr>
      </w:pPr>
      <w:hyperlink r:id="rId35" w:anchor="_Toc530597985" w:history="1">
        <w:r w:rsidR="00BB3217" w:rsidRPr="00F85430">
          <w:rPr>
            <w:rStyle w:val="Hyperlink"/>
            <w:rFonts w:asciiTheme="majorBidi" w:hAnsiTheme="majorBidi" w:cstheme="majorBidi"/>
            <w:color w:val="auto"/>
          </w:rPr>
          <w:t>11.</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References</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_Toc530597985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31</w:t>
        </w:r>
        <w:r w:rsidRPr="00F85430">
          <w:rPr>
            <w:rStyle w:val="Hyperlink"/>
            <w:rFonts w:asciiTheme="majorBidi" w:hAnsiTheme="majorBidi" w:cstheme="majorBidi"/>
            <w:webHidden/>
            <w:color w:val="auto"/>
          </w:rPr>
          <w:fldChar w:fldCharType="end"/>
        </w:r>
      </w:hyperlink>
    </w:p>
    <w:p w:rsidR="00BB3217" w:rsidRPr="00F85430" w:rsidRDefault="007861EE" w:rsidP="00F85430">
      <w:pPr>
        <w:pStyle w:val="TOC1"/>
        <w:spacing w:line="480" w:lineRule="auto"/>
        <w:jc w:val="both"/>
        <w:rPr>
          <w:rFonts w:asciiTheme="majorBidi" w:eastAsiaTheme="minorEastAsia" w:hAnsiTheme="majorBidi" w:cstheme="majorBidi"/>
        </w:rPr>
      </w:pPr>
      <w:hyperlink r:id="rId36" w:anchor="_Toc530597986" w:history="1">
        <w:r w:rsidR="00BB3217" w:rsidRPr="00F85430">
          <w:rPr>
            <w:rStyle w:val="Hyperlink"/>
            <w:rFonts w:asciiTheme="majorBidi" w:hAnsiTheme="majorBidi" w:cstheme="majorBidi"/>
            <w:color w:val="auto"/>
          </w:rPr>
          <w:t>12.</w:t>
        </w:r>
        <w:r w:rsidR="00BB3217" w:rsidRPr="00F85430">
          <w:rPr>
            <w:rStyle w:val="Hyperlink"/>
            <w:rFonts w:asciiTheme="majorBidi" w:eastAsiaTheme="minorEastAsia" w:hAnsiTheme="majorBidi" w:cstheme="majorBidi"/>
            <w:color w:val="auto"/>
          </w:rPr>
          <w:tab/>
        </w:r>
        <w:r w:rsidR="00BB3217" w:rsidRPr="00F85430">
          <w:rPr>
            <w:rStyle w:val="Hyperlink"/>
            <w:rFonts w:asciiTheme="majorBidi" w:hAnsiTheme="majorBidi" w:cstheme="majorBidi"/>
            <w:color w:val="auto"/>
          </w:rPr>
          <w:t>Table of Figures</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_Toc530597986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31</w:t>
        </w:r>
        <w:r w:rsidRPr="00F85430">
          <w:rPr>
            <w:rStyle w:val="Hyperlink"/>
            <w:rFonts w:asciiTheme="majorBidi" w:hAnsiTheme="majorBidi" w:cstheme="majorBidi"/>
            <w:webHidden/>
            <w:color w:val="auto"/>
          </w:rPr>
          <w:fldChar w:fldCharType="end"/>
        </w:r>
      </w:hyperlink>
    </w:p>
    <w:p w:rsidR="00BB3217" w:rsidRPr="00F85430" w:rsidRDefault="007861EE" w:rsidP="00F85430">
      <w:pPr>
        <w:spacing w:line="480" w:lineRule="auto"/>
        <w:jc w:val="both"/>
        <w:rPr>
          <w:rFonts w:asciiTheme="majorBidi" w:hAnsiTheme="majorBidi" w:cstheme="majorBidi"/>
        </w:rPr>
      </w:pPr>
      <w:r w:rsidRPr="00F85430">
        <w:rPr>
          <w:rFonts w:asciiTheme="majorBidi" w:hAnsiTheme="majorBidi" w:cstheme="majorBidi"/>
        </w:rPr>
        <w:fldChar w:fldCharType="end"/>
      </w:r>
      <w:r w:rsidR="00BB3217" w:rsidRPr="00F85430">
        <w:rPr>
          <w:rFonts w:asciiTheme="majorBidi" w:hAnsiTheme="majorBidi" w:cstheme="majorBidi"/>
        </w:rPr>
        <w:br w:type="page"/>
      </w:r>
    </w:p>
    <w:p w:rsidR="002824DA" w:rsidRPr="00F85430" w:rsidRDefault="002824DA" w:rsidP="00F85430">
      <w:pPr>
        <w:spacing w:line="480" w:lineRule="auto"/>
        <w:jc w:val="both"/>
        <w:rPr>
          <w:rFonts w:asciiTheme="majorBidi" w:hAnsiTheme="majorBidi" w:cstheme="majorBidi"/>
        </w:rPr>
      </w:pPr>
    </w:p>
    <w:p w:rsidR="00BB3217" w:rsidRPr="00F85430" w:rsidRDefault="00BB3217" w:rsidP="00F85430">
      <w:pPr>
        <w:pStyle w:val="Heading1"/>
        <w:jc w:val="both"/>
        <w:rPr>
          <w:rFonts w:asciiTheme="majorBidi" w:hAnsiTheme="majorBidi"/>
          <w:sz w:val="24"/>
          <w:szCs w:val="24"/>
        </w:rPr>
      </w:pPr>
      <w:bookmarkStart w:id="0" w:name="_Toc530597958"/>
      <w:r w:rsidRPr="00F85430">
        <w:rPr>
          <w:rFonts w:asciiTheme="majorBidi" w:hAnsiTheme="majorBidi"/>
          <w:sz w:val="24"/>
          <w:szCs w:val="24"/>
        </w:rPr>
        <w:t>Executive Summary</w:t>
      </w:r>
      <w:bookmarkEnd w:id="0"/>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This report </w:t>
      </w:r>
      <w:r w:rsidR="00F85430" w:rsidRPr="00F85430">
        <w:rPr>
          <w:rFonts w:asciiTheme="majorBidi" w:hAnsiTheme="majorBidi" w:cstheme="majorBidi"/>
        </w:rPr>
        <w:t xml:space="preserve">is about the analysis and evaluation of a </w:t>
      </w:r>
      <w:r w:rsidRPr="00F85430">
        <w:rPr>
          <w:rFonts w:asciiTheme="majorBidi" w:hAnsiTheme="majorBidi" w:cstheme="majorBidi"/>
        </w:rPr>
        <w:t>procurement method for</w:t>
      </w:r>
      <w:r w:rsidR="00F85430" w:rsidRPr="00F85430">
        <w:rPr>
          <w:rFonts w:asciiTheme="majorBidi" w:hAnsiTheme="majorBidi" w:cstheme="majorBidi"/>
        </w:rPr>
        <w:t xml:space="preserve"> </w:t>
      </w:r>
      <w:r w:rsidRPr="00F85430">
        <w:rPr>
          <w:rFonts w:asciiTheme="majorBidi" w:hAnsiTheme="majorBidi" w:cstheme="majorBidi"/>
        </w:rPr>
        <w:t>X-Ray Machine</w:t>
      </w:r>
      <w:r w:rsidR="00F85430" w:rsidRPr="00F85430">
        <w:rPr>
          <w:rFonts w:asciiTheme="majorBidi" w:hAnsiTheme="majorBidi" w:cstheme="majorBidi"/>
        </w:rPr>
        <w:t>s and exploring ways to reduce costs for ADNOC and the Group Companies</w:t>
      </w:r>
      <w:r w:rsidRPr="00F85430">
        <w:rPr>
          <w:rFonts w:asciiTheme="majorBidi" w:hAnsiTheme="majorBidi" w:cstheme="majorBidi"/>
        </w:rPr>
        <w:t>.</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Abu Dhabi National Oil Company run</w:t>
      </w:r>
      <w:r w:rsidR="00F85430" w:rsidRPr="00F85430">
        <w:rPr>
          <w:rFonts w:asciiTheme="majorBidi" w:hAnsiTheme="majorBidi" w:cstheme="majorBidi"/>
        </w:rPr>
        <w:t>s</w:t>
      </w:r>
      <w:r w:rsidRPr="00F85430">
        <w:rPr>
          <w:rFonts w:asciiTheme="majorBidi" w:hAnsiTheme="majorBidi" w:cstheme="majorBidi"/>
        </w:rPr>
        <w:t xml:space="preserve"> operations of a hospital and provide</w:t>
      </w:r>
      <w:r w:rsidR="00F85430" w:rsidRPr="00F85430">
        <w:rPr>
          <w:rFonts w:asciiTheme="majorBidi" w:hAnsiTheme="majorBidi" w:cstheme="majorBidi"/>
        </w:rPr>
        <w:t>s</w:t>
      </w:r>
      <w:r w:rsidRPr="00F85430">
        <w:rPr>
          <w:rFonts w:asciiTheme="majorBidi" w:hAnsiTheme="majorBidi" w:cstheme="majorBidi"/>
        </w:rPr>
        <w:t xml:space="preserve"> medical services at its onshore and offshore facilities, as the state oil firm focuses on developing its core business.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Market analysis </w:t>
      </w:r>
      <w:r w:rsidR="00F85430" w:rsidRPr="00F85430">
        <w:rPr>
          <w:rFonts w:asciiTheme="majorBidi" w:hAnsiTheme="majorBidi" w:cstheme="majorBidi"/>
        </w:rPr>
        <w:t xml:space="preserve">of the equipment was done using various marketing </w:t>
      </w:r>
      <w:proofErr w:type="gramStart"/>
      <w:r w:rsidR="00F85430" w:rsidRPr="00F85430">
        <w:rPr>
          <w:rFonts w:asciiTheme="majorBidi" w:hAnsiTheme="majorBidi" w:cstheme="majorBidi"/>
        </w:rPr>
        <w:t>tools .</w:t>
      </w:r>
      <w:proofErr w:type="gramEnd"/>
    </w:p>
    <w:p w:rsidR="00BB3217"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 xml:space="preserve">Procurement </w:t>
      </w:r>
      <w:r w:rsidR="00BB3217" w:rsidRPr="00F85430">
        <w:rPr>
          <w:rFonts w:asciiTheme="majorBidi" w:hAnsiTheme="majorBidi" w:cstheme="majorBidi"/>
        </w:rPr>
        <w:t xml:space="preserve">of X-Ray Machine is categorized as </w:t>
      </w:r>
      <w:r w:rsidRPr="00F85430">
        <w:rPr>
          <w:rFonts w:asciiTheme="majorBidi" w:hAnsiTheme="majorBidi" w:cstheme="majorBidi"/>
        </w:rPr>
        <w:t xml:space="preserve">medium </w:t>
      </w:r>
      <w:r w:rsidR="00BB3217" w:rsidRPr="00F85430">
        <w:rPr>
          <w:rFonts w:asciiTheme="majorBidi" w:hAnsiTheme="majorBidi" w:cstheme="majorBidi"/>
        </w:rPr>
        <w:t>spend item owing to price</w:t>
      </w:r>
      <w:r w:rsidRPr="00F85430">
        <w:rPr>
          <w:rFonts w:asciiTheme="majorBidi" w:hAnsiTheme="majorBidi" w:cstheme="majorBidi"/>
        </w:rPr>
        <w:t xml:space="preserve"> and risk</w:t>
      </w:r>
      <w:r w:rsidR="00BB3217" w:rsidRPr="00F85430">
        <w:rPr>
          <w:rFonts w:asciiTheme="majorBidi" w:hAnsiTheme="majorBidi" w:cstheme="majorBidi"/>
        </w:rPr>
        <w:t xml:space="preserve">.  ADNOC </w:t>
      </w:r>
      <w:r w:rsidRPr="00F85430">
        <w:rPr>
          <w:rFonts w:asciiTheme="majorBidi" w:hAnsiTheme="majorBidi" w:cstheme="majorBidi"/>
        </w:rPr>
        <w:t>can better its procurement functions to get more value</w:t>
      </w:r>
      <w:r w:rsidR="00923173">
        <w:rPr>
          <w:rFonts w:asciiTheme="majorBidi" w:hAnsiTheme="majorBidi" w:cstheme="majorBidi"/>
        </w:rPr>
        <w:t xml:space="preserve"> of the product purchased in terms of quality</w:t>
      </w:r>
      <w:r w:rsidRPr="00F85430">
        <w:rPr>
          <w:rFonts w:asciiTheme="majorBidi" w:hAnsiTheme="majorBidi" w:cstheme="majorBidi"/>
        </w:rPr>
        <w:t xml:space="preserve"> and save costs</w:t>
      </w:r>
      <w:r w:rsidR="00BB3217" w:rsidRPr="00F85430">
        <w:rPr>
          <w:rFonts w:asciiTheme="majorBidi" w:hAnsiTheme="majorBidi" w:cstheme="majorBidi"/>
        </w:rPr>
        <w:t>.</w:t>
      </w:r>
    </w:p>
    <w:p w:rsidR="00BB3217"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My r</w:t>
      </w:r>
      <w:r w:rsidR="00BB3217" w:rsidRPr="00F85430">
        <w:rPr>
          <w:rFonts w:asciiTheme="majorBidi" w:hAnsiTheme="majorBidi" w:cstheme="majorBidi"/>
        </w:rPr>
        <w:t xml:space="preserve">ecommendations to </w:t>
      </w:r>
      <w:r w:rsidRPr="00F85430">
        <w:rPr>
          <w:rFonts w:asciiTheme="majorBidi" w:hAnsiTheme="majorBidi" w:cstheme="majorBidi"/>
        </w:rPr>
        <w:t xml:space="preserve">improve the </w:t>
      </w:r>
      <w:r w:rsidR="00BB3217" w:rsidRPr="00F85430">
        <w:rPr>
          <w:rFonts w:asciiTheme="majorBidi" w:hAnsiTheme="majorBidi" w:cstheme="majorBidi"/>
        </w:rPr>
        <w:t xml:space="preserve">procurement </w:t>
      </w:r>
      <w:r w:rsidRPr="00F85430">
        <w:rPr>
          <w:rFonts w:asciiTheme="majorBidi" w:hAnsiTheme="majorBidi" w:cstheme="majorBidi"/>
        </w:rPr>
        <w:t xml:space="preserve">of </w:t>
      </w:r>
      <w:r w:rsidR="00BB3217" w:rsidRPr="00F85430">
        <w:rPr>
          <w:rFonts w:asciiTheme="majorBidi" w:hAnsiTheme="majorBidi" w:cstheme="majorBidi"/>
        </w:rPr>
        <w:t xml:space="preserve">X-Ray Machine </w:t>
      </w:r>
      <w:r w:rsidRPr="00F85430">
        <w:rPr>
          <w:rFonts w:asciiTheme="majorBidi" w:hAnsiTheme="majorBidi" w:cstheme="majorBidi"/>
        </w:rPr>
        <w:t xml:space="preserve">from the </w:t>
      </w:r>
      <w:r w:rsidR="00BB3217" w:rsidRPr="00F85430">
        <w:rPr>
          <w:rFonts w:asciiTheme="majorBidi" w:hAnsiTheme="majorBidi" w:cstheme="majorBidi"/>
        </w:rPr>
        <w:t>market are:</w:t>
      </w:r>
    </w:p>
    <w:p w:rsidR="00BB3217"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 xml:space="preserve">The procurement process of the whole group must be consolidated </w:t>
      </w:r>
    </w:p>
    <w:p w:rsidR="00BB3217"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 xml:space="preserve">Verify if supplier is financially sound to cater to ADNOC requirements </w:t>
      </w:r>
    </w:p>
    <w:p w:rsidR="00BB3217"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Instead of top quality products, procure products that do the job</w:t>
      </w:r>
    </w:p>
    <w:p w:rsidR="00F85430" w:rsidRPr="00F85430" w:rsidRDefault="00BB3217" w:rsidP="00086095">
      <w:pPr>
        <w:pStyle w:val="BodyText2"/>
        <w:spacing w:line="480" w:lineRule="auto"/>
        <w:rPr>
          <w:rFonts w:asciiTheme="majorBidi" w:hAnsiTheme="majorBidi" w:cstheme="majorBidi"/>
        </w:rPr>
      </w:pPr>
      <w:r w:rsidRPr="00F85430">
        <w:rPr>
          <w:rFonts w:asciiTheme="majorBidi" w:hAnsiTheme="majorBidi" w:cstheme="majorBidi"/>
        </w:rPr>
        <w:t xml:space="preserve">ADNOC Group </w:t>
      </w:r>
      <w:r w:rsidR="00F85430" w:rsidRPr="00F85430">
        <w:rPr>
          <w:rFonts w:asciiTheme="majorBidi" w:hAnsiTheme="majorBidi" w:cstheme="majorBidi"/>
        </w:rPr>
        <w:t>must unify the specification &amp; standards to improve procurement process</w:t>
      </w:r>
    </w:p>
    <w:p w:rsidR="00F85430" w:rsidRPr="00F85430" w:rsidRDefault="00F85430" w:rsidP="00F85430">
      <w:pPr>
        <w:pStyle w:val="BodyText2"/>
        <w:numPr>
          <w:ilvl w:val="0"/>
          <w:numId w:val="0"/>
        </w:numPr>
        <w:spacing w:line="480" w:lineRule="auto"/>
        <w:ind w:left="720" w:hanging="720"/>
        <w:rPr>
          <w:rFonts w:asciiTheme="majorBidi" w:hAnsiTheme="majorBidi" w:cstheme="majorBidi"/>
        </w:rPr>
      </w:pPr>
    </w:p>
    <w:p w:rsidR="00F85430" w:rsidRPr="00F85430" w:rsidRDefault="00F85430" w:rsidP="00F85430">
      <w:pPr>
        <w:pStyle w:val="BodyText2"/>
        <w:numPr>
          <w:ilvl w:val="0"/>
          <w:numId w:val="0"/>
        </w:numPr>
        <w:spacing w:line="480" w:lineRule="auto"/>
        <w:ind w:left="720" w:hanging="720"/>
        <w:rPr>
          <w:rFonts w:asciiTheme="majorBidi" w:hAnsiTheme="majorBidi" w:cstheme="majorBidi"/>
        </w:rPr>
      </w:pPr>
    </w:p>
    <w:p w:rsidR="00F85430" w:rsidRPr="00F85430" w:rsidRDefault="00F85430">
      <w:pPr>
        <w:spacing w:after="200" w:line="276" w:lineRule="auto"/>
        <w:rPr>
          <w:rFonts w:asciiTheme="majorBidi" w:eastAsiaTheme="minorHAnsi" w:hAnsiTheme="majorBidi" w:cstheme="majorBidi"/>
          <w:lang w:val="en-US" w:eastAsia="en-US"/>
        </w:rPr>
      </w:pPr>
      <w:r w:rsidRPr="00F85430">
        <w:rPr>
          <w:rFonts w:asciiTheme="majorBidi" w:hAnsiTheme="majorBidi" w:cstheme="majorBidi"/>
        </w:rPr>
        <w:br w:type="page"/>
      </w:r>
    </w:p>
    <w:p w:rsidR="00F85430" w:rsidRPr="00F85430" w:rsidRDefault="00F85430" w:rsidP="00F85430">
      <w:pPr>
        <w:pStyle w:val="BodyText2"/>
        <w:numPr>
          <w:ilvl w:val="0"/>
          <w:numId w:val="0"/>
        </w:numPr>
        <w:spacing w:line="480" w:lineRule="auto"/>
        <w:ind w:left="720" w:hanging="720"/>
        <w:rPr>
          <w:rFonts w:asciiTheme="majorBidi" w:hAnsiTheme="majorBidi" w:cstheme="majorBidi"/>
        </w:rPr>
      </w:pPr>
    </w:p>
    <w:p w:rsidR="00BB3217" w:rsidRPr="00F85430" w:rsidRDefault="00BB3217" w:rsidP="00F85430">
      <w:pPr>
        <w:pStyle w:val="Heading1"/>
        <w:jc w:val="both"/>
        <w:rPr>
          <w:rFonts w:asciiTheme="majorBidi" w:hAnsiTheme="majorBidi"/>
          <w:sz w:val="24"/>
          <w:szCs w:val="24"/>
        </w:rPr>
      </w:pPr>
      <w:bookmarkStart w:id="1" w:name="_Toc530597959"/>
      <w:r w:rsidRPr="00F85430">
        <w:rPr>
          <w:rFonts w:asciiTheme="majorBidi" w:hAnsiTheme="majorBidi"/>
          <w:sz w:val="24"/>
          <w:szCs w:val="24"/>
        </w:rPr>
        <w:t>Introduction</w:t>
      </w:r>
      <w:bookmarkEnd w:id="1"/>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ADNOC introduced CIPS certification program in order to improve the business professionalism and enhance the skills of her employees by international certification and its standards.  In this assessment the following modules of learning will be conducted:</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Driving value through procurement and Supply</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Managing Expenditure with suppliers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During the preparation of this assignment the candidate will go through an in-depth study of the aspects listed below:</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 xml:space="preserve">Knowledge and understanding gained through the </w:t>
      </w:r>
      <w:proofErr w:type="spellStart"/>
      <w:r w:rsidRPr="00F85430">
        <w:rPr>
          <w:rFonts w:asciiTheme="majorBidi" w:hAnsiTheme="majorBidi" w:cstheme="majorBidi"/>
        </w:rPr>
        <w:t>programme</w:t>
      </w:r>
      <w:proofErr w:type="spellEnd"/>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Ability to research</w:t>
      </w:r>
    </w:p>
    <w:p w:rsidR="00BB3217" w:rsidRPr="00F85430" w:rsidRDefault="00BB3217" w:rsidP="00F85430">
      <w:pPr>
        <w:pStyle w:val="BodyText2"/>
        <w:spacing w:line="480" w:lineRule="auto"/>
        <w:rPr>
          <w:rFonts w:asciiTheme="majorBidi" w:hAnsiTheme="majorBidi" w:cstheme="majorBidi"/>
        </w:rPr>
      </w:pPr>
      <w:proofErr w:type="spellStart"/>
      <w:r w:rsidRPr="00F85430">
        <w:rPr>
          <w:rFonts w:asciiTheme="majorBidi" w:hAnsiTheme="majorBidi" w:cstheme="majorBidi"/>
        </w:rPr>
        <w:t>Analyse</w:t>
      </w:r>
      <w:proofErr w:type="spellEnd"/>
      <w:r w:rsidRPr="00F85430">
        <w:rPr>
          <w:rFonts w:asciiTheme="majorBidi" w:hAnsiTheme="majorBidi" w:cstheme="majorBidi"/>
        </w:rPr>
        <w:t xml:space="preserve"> the problem</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Resolve the related challenges</w:t>
      </w:r>
    </w:p>
    <w:p w:rsidR="00BB3217" w:rsidRPr="00F85430" w:rsidRDefault="00BB3217" w:rsidP="00F85430">
      <w:pPr>
        <w:pStyle w:val="Heading2"/>
        <w:jc w:val="both"/>
        <w:rPr>
          <w:rFonts w:asciiTheme="majorBidi" w:hAnsiTheme="majorBidi"/>
          <w:sz w:val="24"/>
          <w:szCs w:val="24"/>
        </w:rPr>
      </w:pPr>
      <w:bookmarkStart w:id="2" w:name="_Toc530597960"/>
      <w:r w:rsidRPr="00F85430">
        <w:rPr>
          <w:rFonts w:asciiTheme="majorBidi" w:hAnsiTheme="majorBidi"/>
          <w:sz w:val="24"/>
          <w:szCs w:val="24"/>
        </w:rPr>
        <w:t>Our organization</w:t>
      </w:r>
      <w:bookmarkEnd w:id="2"/>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We are one of the world's leading energy producers, and a primary catalyst for Abu Dhabi’s growth and diversification.</w:t>
      </w:r>
    </w:p>
    <w:p w:rsidR="00F85430"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We operate across the entire hydrocarbon value chain, through a network of fully-integrated businesses, with interests that range from exploration, production, storage, refining and distribution, to the development of a wide-range of petrochemical products.</w:t>
      </w:r>
    </w:p>
    <w:p w:rsidR="00F85430" w:rsidRPr="00F85430" w:rsidRDefault="00F85430">
      <w:pPr>
        <w:spacing w:after="200" w:line="276" w:lineRule="auto"/>
        <w:rPr>
          <w:rFonts w:asciiTheme="majorBidi" w:eastAsiaTheme="minorHAnsi" w:hAnsiTheme="majorBidi" w:cstheme="majorBidi"/>
          <w:lang w:val="en-US" w:eastAsia="en-US"/>
        </w:rPr>
      </w:pPr>
      <w:r w:rsidRPr="00F85430">
        <w:rPr>
          <w:rFonts w:asciiTheme="majorBidi" w:hAnsiTheme="majorBidi" w:cstheme="majorBidi"/>
        </w:rPr>
        <w:br w:type="page"/>
      </w:r>
    </w:p>
    <w:p w:rsidR="00BB3217" w:rsidRPr="00F85430" w:rsidRDefault="00BB3217" w:rsidP="00F85430">
      <w:pPr>
        <w:pStyle w:val="BodyText"/>
        <w:spacing w:line="480" w:lineRule="auto"/>
        <w:rPr>
          <w:rFonts w:asciiTheme="majorBidi" w:hAnsiTheme="majorBidi" w:cstheme="majorBidi"/>
        </w:rPr>
      </w:pP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For over 46 years, we have played an integral role in Abu Dhabi’s economic development, managing, producing and preserving the Emirate’s hydrocarbon reserves on behalf of the Abu Dhabi Government. We are the principle catalyst of growth in the Emirate, and our work has had a positive and lasting impact on the quality of millions of lives. Since 1971, we have</w:t>
      </w:r>
      <w:r w:rsidR="00F85430" w:rsidRPr="00F85430">
        <w:rPr>
          <w:rFonts w:asciiTheme="majorBidi" w:hAnsiTheme="majorBidi" w:cstheme="majorBidi"/>
        </w:rPr>
        <w:t xml:space="preserve"> </w:t>
      </w:r>
      <w:r w:rsidRPr="00F85430">
        <w:rPr>
          <w:rFonts w:asciiTheme="majorBidi" w:hAnsiTheme="majorBidi" w:cstheme="majorBidi"/>
        </w:rPr>
        <w:t>created thousands of jobs, driven the growth of a diverse knowledge-based economy, and played a key role in Abu Dhabi’s global emergence.</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Today, we continue to look for new and innovative ways to maximize the value of our resources, pioneering those approaches and technologies that will ensure we are able to meet the demands of an ever-changing energy market, and continue to have a positive impact on the Abu Dhabi economy for generations to come</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ADNOC has been entrusted with managing, developing and preserving Abu Dhabi's hydrocarbon reserves. This role comes with many responsibilities - to our shareholders, </w:t>
      </w:r>
      <w:proofErr w:type="spellStart"/>
      <w:r w:rsidRPr="00F85430">
        <w:rPr>
          <w:rFonts w:asciiTheme="majorBidi" w:hAnsiTheme="majorBidi" w:cstheme="majorBidi"/>
        </w:rPr>
        <w:t>neighbours</w:t>
      </w:r>
      <w:proofErr w:type="spellEnd"/>
      <w:r w:rsidRPr="00F85430">
        <w:rPr>
          <w:rFonts w:asciiTheme="majorBidi" w:hAnsiTheme="majorBidi" w:cstheme="majorBidi"/>
        </w:rPr>
        <w:t>, customers, communities and our environment.</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The values of our company, and our country, are inspired by our founding father, the late Sheikh </w:t>
      </w:r>
      <w:proofErr w:type="spellStart"/>
      <w:r w:rsidRPr="00F85430">
        <w:rPr>
          <w:rFonts w:asciiTheme="majorBidi" w:hAnsiTheme="majorBidi" w:cstheme="majorBidi"/>
        </w:rPr>
        <w:t>Zayed</w:t>
      </w:r>
      <w:proofErr w:type="spellEnd"/>
      <w:r w:rsidRPr="00F85430">
        <w:rPr>
          <w:rFonts w:asciiTheme="majorBidi" w:hAnsiTheme="majorBidi" w:cstheme="majorBidi"/>
        </w:rPr>
        <w:t xml:space="preserve"> bin Sultan Al </w:t>
      </w:r>
      <w:proofErr w:type="spellStart"/>
      <w:r w:rsidRPr="00F85430">
        <w:rPr>
          <w:rFonts w:asciiTheme="majorBidi" w:hAnsiTheme="majorBidi" w:cstheme="majorBidi"/>
        </w:rPr>
        <w:t>Nahyan</w:t>
      </w:r>
      <w:proofErr w:type="spellEnd"/>
      <w:r w:rsidRPr="00F85430">
        <w:rPr>
          <w:rFonts w:asciiTheme="majorBidi" w:hAnsiTheme="majorBidi" w:cstheme="majorBidi"/>
        </w:rPr>
        <w:t>. They are the bedrock of our entire philosophy, and inspire and inform the way that we conduct ourselves every day.</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Our values are the core principles that guide our decision making, and ensure consistency in our employees’ actions and </w:t>
      </w:r>
      <w:proofErr w:type="spellStart"/>
      <w:r w:rsidRPr="00F85430">
        <w:rPr>
          <w:rFonts w:asciiTheme="majorBidi" w:hAnsiTheme="majorBidi" w:cstheme="majorBidi"/>
        </w:rPr>
        <w:t>behaviours</w:t>
      </w:r>
      <w:proofErr w:type="spellEnd"/>
      <w:r w:rsidRPr="00F85430">
        <w:rPr>
          <w:rFonts w:asciiTheme="majorBidi" w:hAnsiTheme="majorBidi" w:cstheme="majorBidi"/>
        </w:rPr>
        <w:t>. They represent our organization’s collective commitment to set, achieve and exceed ambitious targets.</w:t>
      </w:r>
    </w:p>
    <w:p w:rsidR="00F85430" w:rsidRPr="00F85430" w:rsidRDefault="007861EE" w:rsidP="00F85430">
      <w:pPr>
        <w:pStyle w:val="Bibliography"/>
        <w:spacing w:line="480" w:lineRule="auto"/>
        <w:jc w:val="both"/>
        <w:rPr>
          <w:rStyle w:val="Hyperlink"/>
          <w:rFonts w:asciiTheme="majorBidi" w:hAnsiTheme="majorBidi" w:cstheme="majorBidi"/>
          <w:color w:val="auto"/>
          <w:sz w:val="24"/>
          <w:szCs w:val="24"/>
        </w:rPr>
      </w:pPr>
      <w:hyperlink r:id="rId37" w:history="1">
        <w:bookmarkStart w:id="3" w:name="_Toc530597348"/>
        <w:bookmarkStart w:id="4" w:name="_Toc530597688"/>
        <w:r w:rsidR="00BB3217" w:rsidRPr="00F85430">
          <w:rPr>
            <w:rStyle w:val="Hyperlink"/>
            <w:rFonts w:asciiTheme="majorBidi" w:hAnsiTheme="majorBidi" w:cstheme="majorBidi"/>
            <w:color w:val="auto"/>
            <w:sz w:val="24"/>
            <w:szCs w:val="24"/>
          </w:rPr>
          <w:t>www.adnoc.ae/</w:t>
        </w:r>
        <w:bookmarkEnd w:id="3"/>
        <w:bookmarkEnd w:id="4"/>
      </w:hyperlink>
    </w:p>
    <w:p w:rsidR="00F85430" w:rsidRPr="00F85430" w:rsidRDefault="00F85430">
      <w:pPr>
        <w:spacing w:after="200" w:line="276" w:lineRule="auto"/>
        <w:rPr>
          <w:rStyle w:val="Hyperlink"/>
          <w:rFonts w:asciiTheme="majorBidi" w:eastAsiaTheme="minorHAnsi" w:hAnsiTheme="majorBidi" w:cstheme="majorBidi"/>
          <w:color w:val="auto"/>
          <w:lang w:val="en-US" w:eastAsia="en-US"/>
        </w:rPr>
      </w:pPr>
      <w:r w:rsidRPr="00F85430">
        <w:rPr>
          <w:rStyle w:val="Hyperlink"/>
          <w:rFonts w:asciiTheme="majorBidi" w:hAnsiTheme="majorBidi" w:cstheme="majorBidi"/>
          <w:color w:val="auto"/>
        </w:rPr>
        <w:br w:type="page"/>
      </w:r>
    </w:p>
    <w:p w:rsidR="00BB3217" w:rsidRPr="00F85430" w:rsidRDefault="00BB3217" w:rsidP="00F85430">
      <w:pPr>
        <w:pStyle w:val="Bibliography"/>
        <w:spacing w:line="480" w:lineRule="auto"/>
        <w:jc w:val="both"/>
        <w:rPr>
          <w:rStyle w:val="Hyperlink"/>
          <w:rFonts w:asciiTheme="majorBidi" w:hAnsiTheme="majorBidi" w:cstheme="majorBidi"/>
          <w:color w:val="auto"/>
          <w:sz w:val="24"/>
          <w:szCs w:val="24"/>
        </w:rPr>
      </w:pPr>
    </w:p>
    <w:p w:rsidR="00BB3217" w:rsidRPr="00F85430" w:rsidRDefault="00BB3217" w:rsidP="00F85430">
      <w:pPr>
        <w:pStyle w:val="Heading2"/>
        <w:jc w:val="both"/>
        <w:rPr>
          <w:rFonts w:asciiTheme="majorBidi" w:hAnsiTheme="majorBidi"/>
          <w:sz w:val="24"/>
          <w:szCs w:val="24"/>
        </w:rPr>
      </w:pPr>
      <w:bookmarkStart w:id="5" w:name="_Toc530597961"/>
      <w:proofErr w:type="spellStart"/>
      <w:r w:rsidRPr="00F85430">
        <w:rPr>
          <w:rFonts w:asciiTheme="majorBidi" w:hAnsiTheme="majorBidi"/>
          <w:sz w:val="24"/>
          <w:szCs w:val="24"/>
        </w:rPr>
        <w:t>Adnoc</w:t>
      </w:r>
      <w:proofErr w:type="spellEnd"/>
      <w:r w:rsidRPr="00F85430">
        <w:rPr>
          <w:rFonts w:asciiTheme="majorBidi" w:hAnsiTheme="majorBidi"/>
          <w:sz w:val="24"/>
          <w:szCs w:val="24"/>
        </w:rPr>
        <w:t xml:space="preserve"> </w:t>
      </w:r>
      <w:proofErr w:type="spellStart"/>
      <w:r w:rsidRPr="00F85430">
        <w:rPr>
          <w:rFonts w:asciiTheme="majorBidi" w:hAnsiTheme="majorBidi"/>
          <w:sz w:val="24"/>
          <w:szCs w:val="24"/>
        </w:rPr>
        <w:t>Ruwais</w:t>
      </w:r>
      <w:proofErr w:type="spellEnd"/>
      <w:r w:rsidRPr="00F85430">
        <w:rPr>
          <w:rFonts w:asciiTheme="majorBidi" w:hAnsiTheme="majorBidi"/>
          <w:sz w:val="24"/>
          <w:szCs w:val="24"/>
        </w:rPr>
        <w:t xml:space="preserve"> Hospital</w:t>
      </w:r>
      <w:bookmarkEnd w:id="5"/>
      <w:r w:rsidRPr="00F85430">
        <w:rPr>
          <w:rFonts w:asciiTheme="majorBidi" w:hAnsiTheme="majorBidi"/>
          <w:sz w:val="24"/>
          <w:szCs w:val="24"/>
        </w:rPr>
        <w:t xml:space="preserve"> </w:t>
      </w:r>
    </w:p>
    <w:p w:rsidR="00BB3217" w:rsidRPr="00F85430" w:rsidRDefault="00BB3217" w:rsidP="00F85430">
      <w:pPr>
        <w:pStyle w:val="BodyText"/>
        <w:spacing w:line="480" w:lineRule="auto"/>
        <w:rPr>
          <w:rFonts w:asciiTheme="majorBidi" w:hAnsiTheme="majorBidi" w:cstheme="majorBidi"/>
        </w:rPr>
      </w:pPr>
      <w:proofErr w:type="spellStart"/>
      <w:r w:rsidRPr="00F85430">
        <w:rPr>
          <w:rFonts w:asciiTheme="majorBidi" w:hAnsiTheme="majorBidi" w:cstheme="majorBidi"/>
        </w:rPr>
        <w:t>Adnoc</w:t>
      </w:r>
      <w:proofErr w:type="spellEnd"/>
      <w:r w:rsidRPr="00F85430">
        <w:rPr>
          <w:rFonts w:asciiTheme="majorBidi" w:hAnsiTheme="majorBidi" w:cstheme="majorBidi"/>
        </w:rPr>
        <w:t xml:space="preserve"> </w:t>
      </w:r>
      <w:proofErr w:type="spellStart"/>
      <w:r w:rsidRPr="00F85430">
        <w:rPr>
          <w:rFonts w:asciiTheme="majorBidi" w:hAnsiTheme="majorBidi" w:cstheme="majorBidi"/>
        </w:rPr>
        <w:t>Ruwais</w:t>
      </w:r>
      <w:proofErr w:type="spellEnd"/>
      <w:r w:rsidRPr="00F85430">
        <w:rPr>
          <w:rFonts w:asciiTheme="majorBidi" w:hAnsiTheme="majorBidi" w:cstheme="majorBidi"/>
        </w:rPr>
        <w:t xml:space="preserve"> Hospital extend</w:t>
      </w:r>
      <w:r w:rsidR="00F85430" w:rsidRPr="00F85430">
        <w:rPr>
          <w:rFonts w:asciiTheme="majorBidi" w:hAnsiTheme="majorBidi" w:cstheme="majorBidi"/>
        </w:rPr>
        <w:t>s</w:t>
      </w:r>
      <w:r w:rsidRPr="00F85430">
        <w:rPr>
          <w:rFonts w:asciiTheme="majorBidi" w:hAnsiTheme="majorBidi" w:cstheme="majorBidi"/>
        </w:rPr>
        <w:t xml:space="preserve"> medical services to its employees and people in </w:t>
      </w:r>
      <w:proofErr w:type="spellStart"/>
      <w:r w:rsidRPr="00F85430">
        <w:rPr>
          <w:rFonts w:asciiTheme="majorBidi" w:hAnsiTheme="majorBidi" w:cstheme="majorBidi"/>
        </w:rPr>
        <w:t>Ruwais</w:t>
      </w:r>
      <w:proofErr w:type="spellEnd"/>
      <w:r w:rsidRPr="00F85430">
        <w:rPr>
          <w:rFonts w:asciiTheme="majorBidi" w:hAnsiTheme="majorBidi" w:cstheme="majorBidi"/>
        </w:rPr>
        <w:t xml:space="preserve"> and border Al </w:t>
      </w:r>
      <w:proofErr w:type="spellStart"/>
      <w:r w:rsidRPr="00F85430">
        <w:rPr>
          <w:rFonts w:asciiTheme="majorBidi" w:hAnsiTheme="majorBidi" w:cstheme="majorBidi"/>
        </w:rPr>
        <w:t>Dhafra</w:t>
      </w:r>
      <w:proofErr w:type="spellEnd"/>
      <w:r w:rsidRPr="00F85430">
        <w:rPr>
          <w:rFonts w:asciiTheme="majorBidi" w:hAnsiTheme="majorBidi" w:cstheme="majorBidi"/>
        </w:rPr>
        <w:t xml:space="preserve"> region. </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ADNOC’S commitment to the welfare of our employees and the communities in which we operate,” </w:t>
      </w:r>
      <w:proofErr w:type="spellStart"/>
      <w:r w:rsidRPr="00F85430">
        <w:rPr>
          <w:rFonts w:asciiTheme="majorBidi" w:hAnsiTheme="majorBidi" w:cstheme="majorBidi"/>
        </w:rPr>
        <w:t>Adnoc’s</w:t>
      </w:r>
      <w:proofErr w:type="spellEnd"/>
      <w:r w:rsidRPr="00F85430">
        <w:rPr>
          <w:rFonts w:asciiTheme="majorBidi" w:hAnsiTheme="majorBidi" w:cstheme="majorBidi"/>
        </w:rPr>
        <w:t xml:space="preserve"> director of business and commercial support, </w:t>
      </w:r>
      <w:proofErr w:type="spellStart"/>
      <w:r w:rsidRPr="00F85430">
        <w:rPr>
          <w:rFonts w:asciiTheme="majorBidi" w:hAnsiTheme="majorBidi" w:cstheme="majorBidi"/>
        </w:rPr>
        <w:t>Rashed</w:t>
      </w:r>
      <w:proofErr w:type="spellEnd"/>
      <w:r w:rsidRPr="00F85430">
        <w:rPr>
          <w:rFonts w:asciiTheme="majorBidi" w:hAnsiTheme="majorBidi" w:cstheme="majorBidi"/>
        </w:rPr>
        <w:t xml:space="preserve"> Al </w:t>
      </w:r>
      <w:proofErr w:type="spellStart"/>
      <w:r w:rsidRPr="00F85430">
        <w:rPr>
          <w:rFonts w:asciiTheme="majorBidi" w:hAnsiTheme="majorBidi" w:cstheme="majorBidi"/>
        </w:rPr>
        <w:t>Shamsi</w:t>
      </w:r>
      <w:proofErr w:type="spellEnd"/>
      <w:r w:rsidRPr="00F85430">
        <w:rPr>
          <w:rFonts w:asciiTheme="majorBidi" w:hAnsiTheme="majorBidi" w:cstheme="majorBidi"/>
        </w:rPr>
        <w:t>, said. “</w:t>
      </w:r>
      <w:proofErr w:type="gramStart"/>
      <w:r w:rsidRPr="00F85430">
        <w:rPr>
          <w:rFonts w:asciiTheme="majorBidi" w:hAnsiTheme="majorBidi" w:cstheme="majorBidi"/>
        </w:rPr>
        <w:t>it</w:t>
      </w:r>
      <w:proofErr w:type="gramEnd"/>
      <w:r w:rsidRPr="00F85430">
        <w:rPr>
          <w:rFonts w:asciiTheme="majorBidi" w:hAnsiTheme="majorBidi" w:cstheme="majorBidi"/>
        </w:rPr>
        <w:t xml:space="preserve"> will ensure our people and their families, our contractors and the wider communities will continue to have access to the highest quality diagnostic services and medical treatment.”</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As part of its 2030 strategy, ADNOC is focusing on core strengths to achieve its business goals, while partnering with qualified companies, including those with the right expertise from the private sector to provide best-in-class services in company’s non-core business areas.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Expanding the range of services, we are able to demonstrate to our employees and the </w:t>
      </w:r>
      <w:proofErr w:type="spellStart"/>
      <w:r w:rsidRPr="00F85430">
        <w:rPr>
          <w:rFonts w:asciiTheme="majorBidi" w:hAnsiTheme="majorBidi" w:cstheme="majorBidi"/>
        </w:rPr>
        <w:t>Ruwais</w:t>
      </w:r>
      <w:proofErr w:type="spellEnd"/>
      <w:r w:rsidRPr="00F85430">
        <w:rPr>
          <w:rFonts w:asciiTheme="majorBidi" w:hAnsiTheme="majorBidi" w:cstheme="majorBidi"/>
        </w:rPr>
        <w:t xml:space="preserve"> community our commitment to further improving the already excellent medical services at </w:t>
      </w:r>
      <w:proofErr w:type="spellStart"/>
      <w:r w:rsidRPr="00F85430">
        <w:rPr>
          <w:rFonts w:asciiTheme="majorBidi" w:hAnsiTheme="majorBidi" w:cstheme="majorBidi"/>
        </w:rPr>
        <w:t>Ruwais</w:t>
      </w:r>
      <w:proofErr w:type="spellEnd"/>
      <w:r w:rsidRPr="00F85430">
        <w:rPr>
          <w:rFonts w:asciiTheme="majorBidi" w:hAnsiTheme="majorBidi" w:cstheme="majorBidi"/>
        </w:rPr>
        <w:t xml:space="preserve"> Hospital.”</w:t>
      </w:r>
    </w:p>
    <w:p w:rsidR="00BB3217" w:rsidRPr="00F85430" w:rsidRDefault="00BB3217" w:rsidP="00F85430">
      <w:pPr>
        <w:pStyle w:val="Bibliography"/>
        <w:spacing w:line="480" w:lineRule="auto"/>
        <w:jc w:val="both"/>
        <w:rPr>
          <w:rFonts w:asciiTheme="majorBidi" w:hAnsiTheme="majorBidi" w:cstheme="majorBidi"/>
          <w:sz w:val="24"/>
          <w:szCs w:val="24"/>
        </w:rPr>
      </w:pPr>
      <w:bookmarkStart w:id="6" w:name="_Toc530597689"/>
      <w:bookmarkStart w:id="7" w:name="_Toc530597349"/>
      <w:r w:rsidRPr="00F85430">
        <w:rPr>
          <w:rFonts w:asciiTheme="majorBidi" w:hAnsiTheme="majorBidi" w:cstheme="majorBidi"/>
          <w:sz w:val="24"/>
          <w:szCs w:val="24"/>
        </w:rPr>
        <w:t>https://gulfnews.com/uae/health</w:t>
      </w:r>
      <w:bookmarkEnd w:id="6"/>
      <w:bookmarkEnd w:id="7"/>
    </w:p>
    <w:p w:rsidR="00BB3217" w:rsidRPr="00F85430" w:rsidRDefault="00BB3217" w:rsidP="00F85430">
      <w:pPr>
        <w:pStyle w:val="Heading1"/>
        <w:jc w:val="both"/>
        <w:rPr>
          <w:rFonts w:asciiTheme="majorBidi" w:hAnsiTheme="majorBidi"/>
          <w:sz w:val="24"/>
          <w:szCs w:val="24"/>
        </w:rPr>
      </w:pPr>
      <w:bookmarkStart w:id="8" w:name="_Toc530597962"/>
      <w:r w:rsidRPr="00F85430">
        <w:rPr>
          <w:rFonts w:asciiTheme="majorBidi" w:hAnsiTheme="majorBidi"/>
          <w:sz w:val="24"/>
          <w:szCs w:val="24"/>
        </w:rPr>
        <w:t>Product Overview</w:t>
      </w:r>
      <w:bookmarkEnd w:id="8"/>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In this assessment we focus </w:t>
      </w:r>
      <w:proofErr w:type="gramStart"/>
      <w:r w:rsidRPr="00F85430">
        <w:rPr>
          <w:rFonts w:asciiTheme="majorBidi" w:hAnsiTheme="majorBidi" w:cstheme="majorBidi"/>
        </w:rPr>
        <w:t>a medical</w:t>
      </w:r>
      <w:proofErr w:type="gramEnd"/>
      <w:r w:rsidRPr="00F85430">
        <w:rPr>
          <w:rFonts w:asciiTheme="majorBidi" w:hAnsiTheme="majorBidi" w:cstheme="majorBidi"/>
        </w:rPr>
        <w:t xml:space="preserve"> diagnostic equipment, x-ray machine.</w:t>
      </w:r>
    </w:p>
    <w:p w:rsidR="00F85430"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Medical imaging is an extremely important element in medical practice in this day and age, but have you ever stopped to consider its true importance? Medical imaging has changed the face of the healthcare industry and allowed practitioners and scientists to learn more about the human body than ever before.</w:t>
      </w:r>
    </w:p>
    <w:p w:rsidR="00923173" w:rsidRDefault="00923173" w:rsidP="00923173">
      <w:pPr>
        <w:spacing w:after="200" w:line="276" w:lineRule="auto"/>
        <w:rPr>
          <w:rFonts w:asciiTheme="majorBidi" w:hAnsiTheme="majorBidi" w:cstheme="majorBidi"/>
        </w:rPr>
      </w:pPr>
      <w:r w:rsidRPr="00923173">
        <w:rPr>
          <w:rFonts w:asciiTheme="majorBidi" w:hAnsiTheme="majorBidi" w:cstheme="majorBidi"/>
          <w:noProof/>
          <w:lang w:val="en-US" w:eastAsia="en-US"/>
        </w:rPr>
        <w:lastRenderedPageBreak/>
        <w:drawing>
          <wp:inline distT="0" distB="0" distL="0" distR="0">
            <wp:extent cx="5391150" cy="3124200"/>
            <wp:effectExtent l="19050" t="0" r="0" b="0"/>
            <wp:docPr id="3" name="Picture 11" descr="Image result for medical x-ray mar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result for medical x-ray market"/>
                    <pic:cNvPicPr>
                      <a:picLocks noChangeAspect="1" noChangeArrowheads="1"/>
                    </pic:cNvPicPr>
                  </pic:nvPicPr>
                  <pic:blipFill>
                    <a:blip r:embed="rId3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91150" cy="3124200"/>
                    </a:xfrm>
                    <a:prstGeom prst="rect">
                      <a:avLst/>
                    </a:prstGeom>
                    <a:noFill/>
                    <a:ln>
                      <a:noFill/>
                    </a:ln>
                  </pic:spPr>
                </pic:pic>
              </a:graphicData>
            </a:graphic>
          </wp:inline>
        </w:drawing>
      </w:r>
      <w:bookmarkStart w:id="9" w:name="_Toc530594749"/>
    </w:p>
    <w:p w:rsidR="00BB3217" w:rsidRPr="00923173" w:rsidRDefault="00BB3217" w:rsidP="00923173">
      <w:pPr>
        <w:spacing w:after="200" w:line="276" w:lineRule="auto"/>
        <w:rPr>
          <w:rFonts w:asciiTheme="majorBidi" w:eastAsiaTheme="minorHAnsi" w:hAnsiTheme="majorBidi" w:cstheme="majorBidi"/>
          <w:lang w:val="en-US" w:eastAsia="en-US"/>
        </w:rPr>
      </w:pPr>
      <w:r w:rsidRPr="00F85430">
        <w:rPr>
          <w:rFonts w:asciiTheme="majorBidi" w:hAnsiTheme="majorBidi" w:cstheme="majorBidi"/>
        </w:rPr>
        <w:t>Figure 3.1: X-Ray Equipment</w:t>
      </w:r>
      <w:bookmarkEnd w:id="9"/>
    </w:p>
    <w:p w:rsidR="00BB3217" w:rsidRPr="00F85430" w:rsidRDefault="00BB3217" w:rsidP="00F85430">
      <w:pPr>
        <w:pStyle w:val="Bibliography"/>
        <w:spacing w:line="480" w:lineRule="auto"/>
        <w:jc w:val="both"/>
        <w:rPr>
          <w:rFonts w:asciiTheme="majorBidi" w:hAnsiTheme="majorBidi" w:cstheme="majorBidi"/>
          <w:sz w:val="24"/>
          <w:szCs w:val="24"/>
        </w:rPr>
      </w:pPr>
      <w:bookmarkStart w:id="10" w:name="_Toc530597690"/>
      <w:bookmarkStart w:id="11" w:name="_Toc530597350"/>
      <w:r w:rsidRPr="00F85430">
        <w:rPr>
          <w:rFonts w:asciiTheme="majorBidi" w:hAnsiTheme="majorBidi" w:cstheme="majorBidi"/>
          <w:sz w:val="24"/>
          <w:szCs w:val="24"/>
        </w:rPr>
        <w:t>(https://theaerospacenews.com/global-medical-x-ray-generators-market-2018)</w:t>
      </w:r>
      <w:bookmarkEnd w:id="10"/>
      <w:bookmarkEnd w:id="11"/>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In diagnosing an ailment or illness, physicians frequently order diagnostic scans such as an </w:t>
      </w:r>
      <w:hyperlink r:id="rId39" w:history="1">
        <w:r w:rsidRPr="00F85430">
          <w:rPr>
            <w:rStyle w:val="Hyperlink"/>
            <w:rFonts w:asciiTheme="majorBidi" w:hAnsiTheme="majorBidi" w:cstheme="majorBidi"/>
            <w:color w:val="auto"/>
          </w:rPr>
          <w:t>x-ray</w:t>
        </w:r>
      </w:hyperlink>
      <w:r w:rsidRPr="00F85430">
        <w:rPr>
          <w:rFonts w:asciiTheme="majorBidi" w:hAnsiTheme="majorBidi" w:cstheme="majorBidi"/>
        </w:rPr>
        <w:t xml:space="preserve">, CT scan, or </w:t>
      </w:r>
      <w:hyperlink r:id="rId40" w:history="1">
        <w:r w:rsidRPr="00F85430">
          <w:rPr>
            <w:rStyle w:val="Hyperlink"/>
            <w:rFonts w:asciiTheme="majorBidi" w:hAnsiTheme="majorBidi" w:cstheme="majorBidi"/>
            <w:color w:val="auto"/>
          </w:rPr>
          <w:t>MRI</w:t>
        </w:r>
      </w:hyperlink>
      <w:r w:rsidRPr="00F85430">
        <w:rPr>
          <w:rFonts w:asciiTheme="majorBidi" w:hAnsiTheme="majorBidi" w:cstheme="majorBidi"/>
        </w:rPr>
        <w:t>. While medical knowledge and discernment forms the basis of health practitioner diagnoses and decisions, medical imaging is a vital part of confirming any diagnosis. Medical imaging can also assist in decisions regarding treatment and future care of the issue. As technology advances, medical imaging can inform the doctor of internal problems that a basic external examination would fail to detect. Medical imaging is absolutely necessary when tracking the progress of an ongoing illness. MRI’s and CT scans allow the physician to monitor the effectiveness of treatment and adjust protocols as necessary. The detailed information generated by medical imaging provides patients with better, more comprehensive care.</w:t>
      </w:r>
      <w:r w:rsidR="00F85430" w:rsidRPr="00F85430">
        <w:rPr>
          <w:rFonts w:asciiTheme="majorBidi" w:hAnsiTheme="majorBidi" w:cstheme="majorBidi"/>
        </w:rPr>
        <w:t xml:space="preserve"> </w:t>
      </w:r>
      <w:r w:rsidRPr="00F85430">
        <w:rPr>
          <w:rFonts w:asciiTheme="majorBidi" w:hAnsiTheme="majorBidi" w:cstheme="majorBidi"/>
        </w:rPr>
        <w:t xml:space="preserve">The use of ultrasound imaging is extremely important for expectant mothers. Ultrasound technology has advanced significantly over the past decade, and sonogram images are now produced with a much higher resolution, creating finely detailed images. This gives obstetricians a vastly improved picture of the baby’s health and progress in the womb, allowing them to ascertain any issues of concern much earlier on in the </w:t>
      </w:r>
      <w:r w:rsidRPr="00F85430">
        <w:rPr>
          <w:rFonts w:asciiTheme="majorBidi" w:hAnsiTheme="majorBidi" w:cstheme="majorBidi"/>
        </w:rPr>
        <w:lastRenderedPageBreak/>
        <w:t>pregnancy. As well as obstetrics, ultrasound is extensively used on other parts of the body including the soft tissues of the neck, breasts, abdomen, pelvis, and soft tissues of the extremities. It is also used as a guide for biopsies of soft tissues and for some treatments.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One further benefit of medical imaging is its function in preventative care. Recommended evaluations such as mammography can help detect early signs of breast cancer. An increase in the use of mammograms has been suggested to account for a 30% decrease in breast cancer fatalities since 1990.</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Medical imaging also is used by surgeons as an aid in surgical procedures. One example of medical imaging as an effective surgical tool is in the case of endoscopic sinus surgery. The extensive network of the sinus can be examined closely prior to the procedure through study of a CT scan. CT scans can provide 3D images of various cross-sections of the body–images which are of absolute necessity when preparing to operate on such an area. CT scans are also </w:t>
      </w:r>
      <w:r w:rsidR="00923173">
        <w:rPr>
          <w:rFonts w:asciiTheme="majorBidi" w:hAnsiTheme="majorBidi" w:cstheme="majorBidi"/>
        </w:rPr>
        <w:t xml:space="preserve">  </w:t>
      </w:r>
      <w:r w:rsidRPr="00F85430">
        <w:rPr>
          <w:rFonts w:asciiTheme="majorBidi" w:hAnsiTheme="majorBidi" w:cstheme="majorBidi"/>
        </w:rPr>
        <w:t xml:space="preserve">being </w:t>
      </w:r>
      <w:r w:rsidR="00923173" w:rsidRPr="00F85430">
        <w:rPr>
          <w:rFonts w:asciiTheme="majorBidi" w:hAnsiTheme="majorBidi" w:cstheme="majorBidi"/>
        </w:rPr>
        <w:t>utilized</w:t>
      </w:r>
      <w:r w:rsidRPr="00F85430">
        <w:rPr>
          <w:rFonts w:asciiTheme="majorBidi" w:hAnsiTheme="majorBidi" w:cstheme="majorBidi"/>
        </w:rPr>
        <w:t xml:space="preserve"> more frequently during surgical procedures, for a similar purpose of guiding physicians throughout a delicate internal operation.</w:t>
      </w:r>
    </w:p>
    <w:p w:rsidR="00F85430"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Medical imaging is truly a vital element of the healthcare world–an essential tool for physicians to assist with diagnostics, treatment, and prevention. As technology continues to advance at a rapid rate, we will see growth in medical imaging technology as well. With scientific advancement and a continued effective use, medical imaging will continue to help with earlier detection of health issues, aid in easier treatment, and provide increased preventative care.</w:t>
      </w:r>
    </w:p>
    <w:p w:rsidR="00BB3217" w:rsidRPr="00F85430" w:rsidRDefault="00BB3217" w:rsidP="00F85430">
      <w:pPr>
        <w:pStyle w:val="Bibliography"/>
        <w:spacing w:line="480" w:lineRule="auto"/>
        <w:jc w:val="both"/>
        <w:rPr>
          <w:rFonts w:asciiTheme="majorBidi" w:hAnsiTheme="majorBidi" w:cstheme="majorBidi"/>
          <w:sz w:val="24"/>
          <w:szCs w:val="24"/>
        </w:rPr>
      </w:pPr>
      <w:bookmarkStart w:id="12" w:name="_Toc530597691"/>
      <w:bookmarkStart w:id="13" w:name="_Toc530597351"/>
      <w:r w:rsidRPr="00F85430">
        <w:rPr>
          <w:rFonts w:asciiTheme="majorBidi" w:hAnsiTheme="majorBidi" w:cstheme="majorBidi"/>
          <w:sz w:val="24"/>
          <w:szCs w:val="24"/>
        </w:rPr>
        <w:t>(</w:t>
      </w:r>
      <w:hyperlink r:id="rId41" w:history="1">
        <w:r w:rsidRPr="00F85430">
          <w:rPr>
            <w:rStyle w:val="Hyperlink"/>
            <w:rFonts w:asciiTheme="majorBidi" w:hAnsiTheme="majorBidi" w:cstheme="majorBidi"/>
            <w:color w:val="auto"/>
            <w:sz w:val="24"/>
            <w:szCs w:val="24"/>
          </w:rPr>
          <w:t>https://www.xray.com.au/importance-of-medical-imaging/</w:t>
        </w:r>
      </w:hyperlink>
      <w:r w:rsidRPr="00F85430">
        <w:rPr>
          <w:rStyle w:val="Hyperlink"/>
          <w:rFonts w:asciiTheme="majorBidi" w:hAnsiTheme="majorBidi" w:cstheme="majorBidi"/>
          <w:color w:val="auto"/>
          <w:sz w:val="24"/>
          <w:szCs w:val="24"/>
        </w:rPr>
        <w:t>)</w:t>
      </w:r>
      <w:bookmarkEnd w:id="12"/>
      <w:bookmarkEnd w:id="13"/>
    </w:p>
    <w:p w:rsidR="00BB3217" w:rsidRPr="00F85430" w:rsidRDefault="00BB3217" w:rsidP="00F85430">
      <w:pPr>
        <w:pStyle w:val="Heading2"/>
        <w:jc w:val="both"/>
        <w:rPr>
          <w:rFonts w:asciiTheme="majorBidi" w:hAnsiTheme="majorBidi"/>
          <w:sz w:val="24"/>
          <w:szCs w:val="24"/>
        </w:rPr>
      </w:pPr>
      <w:bookmarkStart w:id="14" w:name="_Toc530597963"/>
      <w:r w:rsidRPr="00F85430">
        <w:rPr>
          <w:rFonts w:asciiTheme="majorBidi" w:hAnsiTheme="majorBidi"/>
          <w:sz w:val="24"/>
          <w:szCs w:val="24"/>
        </w:rPr>
        <w:lastRenderedPageBreak/>
        <w:t>What is an X-ray?</w:t>
      </w:r>
      <w:bookmarkEnd w:id="14"/>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An X-ray is a common imaging test that’s been used for decades. It can help a doctor view the inside of patient’s body without having to make an incision. This can help them diagnose, monitor, and treat many medical conditions.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Different types of X-rays are used for different purposes. For example, the doctor may order a </w:t>
      </w:r>
      <w:r w:rsidRPr="00F85430">
        <w:rPr>
          <w:rFonts w:asciiTheme="majorBidi" w:hAnsiTheme="majorBidi" w:cstheme="majorBidi"/>
          <w:bdr w:val="none" w:sz="0" w:space="0" w:color="auto" w:frame="1"/>
        </w:rPr>
        <w:t xml:space="preserve">mammogram </w:t>
      </w:r>
      <w:r w:rsidRPr="00F85430">
        <w:rPr>
          <w:rFonts w:asciiTheme="majorBidi" w:hAnsiTheme="majorBidi" w:cstheme="majorBidi"/>
        </w:rPr>
        <w:t xml:space="preserve">to examine patient’s breasts. Or they may order an X-ray with a </w:t>
      </w:r>
      <w:r w:rsidRPr="00F85430">
        <w:rPr>
          <w:rFonts w:asciiTheme="majorBidi" w:hAnsiTheme="majorBidi" w:cstheme="majorBidi"/>
          <w:bdr w:val="none" w:sz="0" w:space="0" w:color="auto" w:frame="1"/>
        </w:rPr>
        <w:t>barium enema</w:t>
      </w:r>
      <w:r w:rsidRPr="00F85430">
        <w:rPr>
          <w:rFonts w:asciiTheme="majorBidi" w:hAnsiTheme="majorBidi" w:cstheme="majorBidi"/>
        </w:rPr>
        <w:t xml:space="preserve"> to get a closer look at patient’s gastrointestinal tract.</w:t>
      </w:r>
    </w:p>
    <w:p w:rsidR="00BB3217" w:rsidRPr="00F85430" w:rsidRDefault="00BB3217" w:rsidP="00F85430">
      <w:pPr>
        <w:pStyle w:val="Heading2"/>
        <w:jc w:val="both"/>
        <w:rPr>
          <w:rFonts w:asciiTheme="majorBidi" w:hAnsiTheme="majorBidi"/>
          <w:sz w:val="24"/>
          <w:szCs w:val="24"/>
        </w:rPr>
      </w:pPr>
      <w:bookmarkStart w:id="15" w:name="_Toc530597964"/>
      <w:r w:rsidRPr="00F85430">
        <w:rPr>
          <w:rFonts w:asciiTheme="majorBidi" w:hAnsiTheme="majorBidi"/>
          <w:sz w:val="24"/>
          <w:szCs w:val="24"/>
        </w:rPr>
        <w:t>Why is an X-ray performed?</w:t>
      </w:r>
      <w:bookmarkEnd w:id="15"/>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 doctor may order an X-ray to:</w:t>
      </w:r>
    </w:p>
    <w:p w:rsidR="00BB3217" w:rsidRPr="00F85430" w:rsidRDefault="00BB3217" w:rsidP="00F85430">
      <w:pPr>
        <w:pStyle w:val="BodyText"/>
        <w:numPr>
          <w:ilvl w:val="0"/>
          <w:numId w:val="4"/>
        </w:numPr>
        <w:spacing w:line="480" w:lineRule="auto"/>
        <w:ind w:hanging="720"/>
        <w:rPr>
          <w:rFonts w:asciiTheme="majorBidi" w:hAnsiTheme="majorBidi" w:cstheme="majorBidi"/>
        </w:rPr>
      </w:pPr>
      <w:r w:rsidRPr="00F85430">
        <w:rPr>
          <w:rFonts w:asciiTheme="majorBidi" w:hAnsiTheme="majorBidi" w:cstheme="majorBidi"/>
        </w:rPr>
        <w:t>examine an area where you’re experiencing pain or discomfort</w:t>
      </w:r>
    </w:p>
    <w:p w:rsidR="00BB3217" w:rsidRPr="00F85430" w:rsidRDefault="00BB3217" w:rsidP="00F85430">
      <w:pPr>
        <w:pStyle w:val="BodyText"/>
        <w:numPr>
          <w:ilvl w:val="0"/>
          <w:numId w:val="4"/>
        </w:numPr>
        <w:spacing w:line="480" w:lineRule="auto"/>
        <w:ind w:hanging="720"/>
        <w:rPr>
          <w:rFonts w:asciiTheme="majorBidi" w:hAnsiTheme="majorBidi" w:cstheme="majorBidi"/>
        </w:rPr>
      </w:pPr>
      <w:r w:rsidRPr="00F85430">
        <w:rPr>
          <w:rFonts w:asciiTheme="majorBidi" w:hAnsiTheme="majorBidi" w:cstheme="majorBidi"/>
        </w:rPr>
        <w:t>monitor the progression of a diagnosed disease, such as osteoporosis</w:t>
      </w:r>
    </w:p>
    <w:p w:rsidR="00BB3217" w:rsidRPr="00F85430" w:rsidRDefault="00BB3217" w:rsidP="00F85430">
      <w:pPr>
        <w:pStyle w:val="BodyText"/>
        <w:numPr>
          <w:ilvl w:val="0"/>
          <w:numId w:val="4"/>
        </w:numPr>
        <w:spacing w:line="480" w:lineRule="auto"/>
        <w:ind w:hanging="720"/>
        <w:rPr>
          <w:rFonts w:asciiTheme="majorBidi" w:hAnsiTheme="majorBidi" w:cstheme="majorBidi"/>
        </w:rPr>
      </w:pPr>
      <w:r w:rsidRPr="00F85430">
        <w:rPr>
          <w:rFonts w:asciiTheme="majorBidi" w:hAnsiTheme="majorBidi" w:cstheme="majorBidi"/>
        </w:rPr>
        <w:t>check how well a prescribed treatment is working</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Conditions that may call for an X-ray include:</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bdr w:val="none" w:sz="0" w:space="0" w:color="auto" w:frame="1"/>
        </w:rPr>
        <w:t>bone cancer</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breast tumors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bdr w:val="none" w:sz="0" w:space="0" w:color="auto" w:frame="1"/>
        </w:rPr>
        <w:t>enlarged heart</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blocked blood vessels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conditions affecting your lungs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digestive problems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lastRenderedPageBreak/>
        <w:t>fractures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infections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bdr w:val="none" w:sz="0" w:space="0" w:color="auto" w:frame="1"/>
        </w:rPr>
        <w:t>osteoporosis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bdr w:val="none" w:sz="0" w:space="0" w:color="auto" w:frame="1"/>
        </w:rPr>
        <w:t>arthritis</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tooth decay</w:t>
      </w:r>
    </w:p>
    <w:p w:rsidR="00BB3217" w:rsidRPr="00F85430" w:rsidRDefault="00BB3217" w:rsidP="00F85430">
      <w:pPr>
        <w:pStyle w:val="BodyText"/>
        <w:numPr>
          <w:ilvl w:val="0"/>
          <w:numId w:val="5"/>
        </w:numPr>
        <w:spacing w:line="480" w:lineRule="auto"/>
        <w:ind w:hanging="720"/>
        <w:rPr>
          <w:rFonts w:asciiTheme="majorBidi" w:hAnsiTheme="majorBidi" w:cstheme="majorBidi"/>
        </w:rPr>
      </w:pPr>
      <w:r w:rsidRPr="00F85430">
        <w:rPr>
          <w:rFonts w:asciiTheme="majorBidi" w:hAnsiTheme="majorBidi" w:cstheme="majorBidi"/>
        </w:rPr>
        <w:t>needing to retrieve </w:t>
      </w:r>
      <w:r w:rsidRPr="00F85430">
        <w:rPr>
          <w:rFonts w:asciiTheme="majorBidi" w:hAnsiTheme="majorBidi" w:cstheme="majorBidi"/>
          <w:bdr w:val="none" w:sz="0" w:space="0" w:color="auto" w:frame="1"/>
        </w:rPr>
        <w:t>swallowed items</w:t>
      </w:r>
    </w:p>
    <w:p w:rsidR="00BB3217" w:rsidRPr="00F85430" w:rsidRDefault="00BB3217" w:rsidP="00F85430">
      <w:pPr>
        <w:pStyle w:val="Bibliography"/>
        <w:spacing w:line="480" w:lineRule="auto"/>
        <w:jc w:val="both"/>
        <w:rPr>
          <w:rFonts w:asciiTheme="majorBidi" w:hAnsiTheme="majorBidi" w:cstheme="majorBidi"/>
          <w:sz w:val="24"/>
          <w:szCs w:val="24"/>
        </w:rPr>
      </w:pPr>
      <w:bookmarkStart w:id="16" w:name="_Toc530597692"/>
      <w:bookmarkStart w:id="17" w:name="_Toc530597352"/>
      <w:r w:rsidRPr="00F85430">
        <w:rPr>
          <w:rFonts w:asciiTheme="majorBidi" w:hAnsiTheme="majorBidi" w:cstheme="majorBidi"/>
          <w:sz w:val="24"/>
          <w:szCs w:val="24"/>
        </w:rPr>
        <w:t>(</w:t>
      </w:r>
      <w:hyperlink r:id="rId42" w:history="1">
        <w:r w:rsidRPr="00F85430">
          <w:rPr>
            <w:rStyle w:val="Hyperlink"/>
            <w:rFonts w:asciiTheme="majorBidi" w:hAnsiTheme="majorBidi" w:cstheme="majorBidi"/>
            <w:color w:val="auto"/>
            <w:sz w:val="24"/>
            <w:szCs w:val="24"/>
          </w:rPr>
          <w:t>https://www.healthline.com</w:t>
        </w:r>
      </w:hyperlink>
      <w:r w:rsidRPr="00F85430">
        <w:rPr>
          <w:rFonts w:asciiTheme="majorBidi" w:hAnsiTheme="majorBidi" w:cstheme="majorBidi"/>
          <w:sz w:val="24"/>
          <w:szCs w:val="24"/>
        </w:rPr>
        <w:t>)</w:t>
      </w:r>
      <w:bookmarkEnd w:id="16"/>
      <w:bookmarkEnd w:id="17"/>
    </w:p>
    <w:p w:rsidR="00BB3217" w:rsidRPr="00F85430" w:rsidRDefault="00BB3217" w:rsidP="00F85430">
      <w:pPr>
        <w:pStyle w:val="Heading2"/>
        <w:jc w:val="both"/>
        <w:rPr>
          <w:rFonts w:asciiTheme="majorBidi" w:hAnsiTheme="majorBidi"/>
          <w:sz w:val="24"/>
          <w:szCs w:val="24"/>
        </w:rPr>
      </w:pPr>
      <w:bookmarkStart w:id="18" w:name="_Toc530597965"/>
      <w:r w:rsidRPr="00F85430">
        <w:rPr>
          <w:rFonts w:asciiTheme="majorBidi" w:hAnsiTheme="majorBidi"/>
          <w:sz w:val="24"/>
          <w:szCs w:val="24"/>
        </w:rPr>
        <w:t>X-Ray Equipment Risk Assessment</w:t>
      </w:r>
      <w:bookmarkEnd w:id="18"/>
    </w:p>
    <w:p w:rsidR="00BB3217" w:rsidRPr="00F85430" w:rsidRDefault="00BB3217" w:rsidP="00F85430">
      <w:pPr>
        <w:pStyle w:val="Heading3"/>
        <w:jc w:val="both"/>
        <w:rPr>
          <w:rFonts w:asciiTheme="majorBidi" w:hAnsiTheme="majorBidi"/>
          <w:sz w:val="24"/>
          <w:szCs w:val="24"/>
        </w:rPr>
      </w:pPr>
      <w:bookmarkStart w:id="19" w:name="_Toc530597966"/>
      <w:r w:rsidRPr="00F85430">
        <w:rPr>
          <w:rFonts w:asciiTheme="majorBidi" w:hAnsiTheme="majorBidi"/>
          <w:sz w:val="24"/>
          <w:szCs w:val="24"/>
        </w:rPr>
        <w:t>Hazards</w:t>
      </w:r>
      <w:bookmarkEnd w:id="19"/>
    </w:p>
    <w:p w:rsidR="00F85430"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The hazard most associated with X-rays is exposure to a high dose rate beam of X-rays, albeit often well collimated. As with all electrical equipment, there are also hazards associated with high voltage.</w:t>
      </w:r>
    </w:p>
    <w:p w:rsidR="00BB3217" w:rsidRPr="00F85430" w:rsidRDefault="00BB3217" w:rsidP="00F85430">
      <w:pPr>
        <w:pStyle w:val="Heading3"/>
        <w:jc w:val="both"/>
        <w:rPr>
          <w:rFonts w:asciiTheme="majorBidi" w:hAnsiTheme="majorBidi"/>
          <w:sz w:val="24"/>
          <w:szCs w:val="24"/>
        </w:rPr>
      </w:pPr>
      <w:bookmarkStart w:id="20" w:name="_Toc530597967"/>
      <w:r w:rsidRPr="00F85430">
        <w:rPr>
          <w:rFonts w:asciiTheme="majorBidi" w:hAnsiTheme="majorBidi"/>
          <w:sz w:val="24"/>
          <w:szCs w:val="24"/>
        </w:rPr>
        <w:t>Risk</w:t>
      </w:r>
      <w:bookmarkEnd w:id="20"/>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Risk assessments of work using X-rays should take account of:</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exposures, usually to hands, which may result in:</w:t>
      </w:r>
    </w:p>
    <w:p w:rsidR="00BB3217" w:rsidRPr="00F85430" w:rsidRDefault="00BB3217" w:rsidP="00F85430">
      <w:pPr>
        <w:pStyle w:val="BodyText2"/>
        <w:numPr>
          <w:ilvl w:val="1"/>
          <w:numId w:val="3"/>
        </w:numPr>
        <w:spacing w:line="480" w:lineRule="auto"/>
        <w:rPr>
          <w:rFonts w:asciiTheme="majorBidi" w:hAnsiTheme="majorBidi" w:cstheme="majorBidi"/>
        </w:rPr>
      </w:pPr>
      <w:r w:rsidRPr="00F85430">
        <w:rPr>
          <w:rFonts w:asciiTheme="majorBidi" w:hAnsiTheme="majorBidi" w:cstheme="majorBidi"/>
        </w:rPr>
        <w:t>the annual dose limit being exceeded in a relatively short space of time (as short as a few seconds)</w:t>
      </w:r>
    </w:p>
    <w:p w:rsidR="00BB3217" w:rsidRPr="00F85430" w:rsidRDefault="00BB3217" w:rsidP="00F85430">
      <w:pPr>
        <w:pStyle w:val="BodyText2"/>
        <w:numPr>
          <w:ilvl w:val="1"/>
          <w:numId w:val="3"/>
        </w:numPr>
        <w:spacing w:line="480" w:lineRule="auto"/>
        <w:rPr>
          <w:rFonts w:asciiTheme="majorBidi" w:hAnsiTheme="majorBidi" w:cstheme="majorBidi"/>
        </w:rPr>
      </w:pPr>
      <w:proofErr w:type="gramStart"/>
      <w:r w:rsidRPr="00F85430">
        <w:rPr>
          <w:rFonts w:asciiTheme="majorBidi" w:hAnsiTheme="majorBidi" w:cstheme="majorBidi"/>
        </w:rPr>
        <w:t>a</w:t>
      </w:r>
      <w:proofErr w:type="gramEnd"/>
      <w:r w:rsidRPr="00F85430">
        <w:rPr>
          <w:rFonts w:asciiTheme="majorBidi" w:hAnsiTheme="majorBidi" w:cstheme="majorBidi"/>
        </w:rPr>
        <w:t xml:space="preserve"> radiation burn.</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use by inexperienced personnel</w:t>
      </w:r>
    </w:p>
    <w:p w:rsidR="00BB3217" w:rsidRPr="00F85430" w:rsidRDefault="00BB3217" w:rsidP="00F85430">
      <w:pPr>
        <w:pStyle w:val="BodyText2"/>
        <w:spacing w:line="480" w:lineRule="auto"/>
        <w:rPr>
          <w:rFonts w:asciiTheme="majorBidi" w:hAnsiTheme="majorBidi" w:cstheme="majorBidi"/>
        </w:rPr>
      </w:pPr>
      <w:proofErr w:type="gramStart"/>
      <w:r w:rsidRPr="00F85430">
        <w:rPr>
          <w:rFonts w:asciiTheme="majorBidi" w:hAnsiTheme="majorBidi" w:cstheme="majorBidi"/>
        </w:rPr>
        <w:lastRenderedPageBreak/>
        <w:t>alignment</w:t>
      </w:r>
      <w:proofErr w:type="gramEnd"/>
      <w:r w:rsidRPr="00F85430">
        <w:rPr>
          <w:rFonts w:asciiTheme="majorBidi" w:hAnsiTheme="majorBidi" w:cstheme="majorBidi"/>
        </w:rPr>
        <w:t xml:space="preserve"> procedures at the critical period of use.</w:t>
      </w:r>
    </w:p>
    <w:p w:rsidR="00BB3217" w:rsidRPr="00F85430" w:rsidRDefault="00BB3217" w:rsidP="00F85430">
      <w:pPr>
        <w:pStyle w:val="Heading3"/>
        <w:jc w:val="both"/>
        <w:rPr>
          <w:rFonts w:asciiTheme="majorBidi" w:hAnsiTheme="majorBidi"/>
          <w:sz w:val="24"/>
          <w:szCs w:val="24"/>
        </w:rPr>
      </w:pPr>
      <w:bookmarkStart w:id="21" w:name="_Toc530597968"/>
      <w:r w:rsidRPr="00F85430">
        <w:rPr>
          <w:rFonts w:asciiTheme="majorBidi" w:hAnsiTheme="majorBidi"/>
          <w:sz w:val="24"/>
          <w:szCs w:val="24"/>
        </w:rPr>
        <w:t>Risk Rating</w:t>
      </w:r>
      <w:bookmarkEnd w:id="21"/>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Without control measures, or the operational procedures listed below, X-rays represent an intolerable risk (likely, extremely harmful) under guidance given in BS 8800.</w:t>
      </w:r>
    </w:p>
    <w:p w:rsidR="00BB3217" w:rsidRPr="00F85430" w:rsidRDefault="00BB3217" w:rsidP="00F85430">
      <w:pPr>
        <w:pStyle w:val="Heading3"/>
        <w:jc w:val="both"/>
        <w:rPr>
          <w:rFonts w:asciiTheme="majorBidi" w:hAnsiTheme="majorBidi"/>
          <w:sz w:val="24"/>
          <w:szCs w:val="24"/>
        </w:rPr>
      </w:pPr>
      <w:bookmarkStart w:id="22" w:name="_Toc530597969"/>
      <w:r w:rsidRPr="00F85430">
        <w:rPr>
          <w:rFonts w:asciiTheme="majorBidi" w:hAnsiTheme="majorBidi"/>
          <w:sz w:val="24"/>
          <w:szCs w:val="24"/>
        </w:rPr>
        <w:t>People at Risk</w:t>
      </w:r>
      <w:bookmarkEnd w:id="22"/>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Anyone using X-ray equipment is potentially at risk, but particularly inexperienced or insufficiently trained personnel.</w:t>
      </w:r>
    </w:p>
    <w:p w:rsidR="00F85430" w:rsidRPr="00923173" w:rsidRDefault="00BB3217" w:rsidP="00923173">
      <w:pPr>
        <w:pStyle w:val="Bibliography"/>
        <w:spacing w:line="480" w:lineRule="auto"/>
        <w:jc w:val="both"/>
        <w:rPr>
          <w:rFonts w:asciiTheme="majorBidi" w:hAnsiTheme="majorBidi" w:cstheme="majorBidi"/>
          <w:sz w:val="24"/>
          <w:szCs w:val="24"/>
        </w:rPr>
      </w:pPr>
      <w:bookmarkStart w:id="23" w:name="_Toc530597693"/>
      <w:bookmarkStart w:id="24" w:name="_Toc530597353"/>
      <w:r w:rsidRPr="00F85430">
        <w:rPr>
          <w:rFonts w:asciiTheme="majorBidi" w:hAnsiTheme="majorBidi" w:cstheme="majorBidi"/>
          <w:sz w:val="24"/>
          <w:szCs w:val="24"/>
        </w:rPr>
        <w:t>(</w:t>
      </w:r>
      <w:hyperlink r:id="rId43" w:history="1">
        <w:r w:rsidRPr="00F85430">
          <w:rPr>
            <w:rStyle w:val="Hyperlink"/>
            <w:rFonts w:asciiTheme="majorBidi" w:hAnsiTheme="majorBidi" w:cstheme="majorBidi"/>
            <w:color w:val="auto"/>
            <w:sz w:val="24"/>
            <w:szCs w:val="24"/>
          </w:rPr>
          <w:t>https://app.croneri.co.uk/topics/laboratory-equipment/x-ray-equipment-risk-assessment</w:t>
        </w:r>
      </w:hyperlink>
      <w:bookmarkEnd w:id="23"/>
      <w:bookmarkEnd w:id="24"/>
    </w:p>
    <w:p w:rsidR="00BB3217" w:rsidRPr="00F85430" w:rsidRDefault="00BB3217" w:rsidP="00F85430">
      <w:pPr>
        <w:pStyle w:val="Heading2"/>
        <w:jc w:val="both"/>
        <w:rPr>
          <w:rFonts w:asciiTheme="majorBidi" w:eastAsia="Times New Roman" w:hAnsiTheme="majorBidi"/>
          <w:sz w:val="24"/>
          <w:szCs w:val="24"/>
        </w:rPr>
      </w:pPr>
      <w:bookmarkStart w:id="25" w:name="_Toc530597970"/>
      <w:bookmarkStart w:id="26" w:name="m_1351323680440096851__Toc529706594"/>
      <w:proofErr w:type="spellStart"/>
      <w:r w:rsidRPr="00F85430">
        <w:rPr>
          <w:rFonts w:asciiTheme="majorBidi" w:eastAsia="Times New Roman" w:hAnsiTheme="majorBidi"/>
          <w:sz w:val="24"/>
          <w:szCs w:val="24"/>
          <w:lang w:val="en-GB"/>
        </w:rPr>
        <w:t>Kraljic</w:t>
      </w:r>
      <w:proofErr w:type="spellEnd"/>
      <w:r w:rsidRPr="00F85430">
        <w:rPr>
          <w:rFonts w:asciiTheme="majorBidi" w:eastAsia="Times New Roman" w:hAnsiTheme="majorBidi"/>
          <w:sz w:val="24"/>
          <w:szCs w:val="24"/>
          <w:lang w:val="en-GB"/>
        </w:rPr>
        <w:t xml:space="preserve"> Portfolio Purchasing Model</w:t>
      </w:r>
      <w:bookmarkEnd w:id="25"/>
      <w:bookmarkEnd w:id="26"/>
    </w:p>
    <w:p w:rsidR="00BB3217" w:rsidRPr="00F85430" w:rsidRDefault="00BB3217" w:rsidP="00F85430">
      <w:pPr>
        <w:shd w:val="clear" w:color="auto" w:fill="FFFFFF"/>
        <w:spacing w:line="480" w:lineRule="auto"/>
        <w:jc w:val="both"/>
        <w:rPr>
          <w:rFonts w:asciiTheme="majorBidi" w:hAnsiTheme="majorBidi" w:cstheme="majorBidi"/>
        </w:rPr>
      </w:pPr>
      <w:r w:rsidRPr="00F85430">
        <w:rPr>
          <w:rFonts w:asciiTheme="majorBidi" w:hAnsiTheme="majorBidi" w:cstheme="majorBidi"/>
          <w:noProof/>
          <w:lang w:val="en-US" w:eastAsia="en-US"/>
        </w:rPr>
        <w:drawing>
          <wp:inline distT="0" distB="0" distL="0" distR="0">
            <wp:extent cx="2143125" cy="19145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5443" t="21140" r="35394" b="32652"/>
                    <a:stretch>
                      <a:fillRect/>
                    </a:stretch>
                  </pic:blipFill>
                  <pic:spPr bwMode="auto">
                    <a:xfrm>
                      <a:off x="0" y="0"/>
                      <a:ext cx="2143125" cy="1914525"/>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eastAsiaTheme="minorHAnsi" w:hAnsiTheme="majorBidi" w:cstheme="majorBidi"/>
          <w:sz w:val="24"/>
          <w:szCs w:val="24"/>
        </w:rPr>
      </w:pPr>
      <w:bookmarkStart w:id="27" w:name="_Toc530594750"/>
      <w:r w:rsidRPr="00F85430">
        <w:rPr>
          <w:rFonts w:asciiTheme="majorBidi" w:hAnsiTheme="majorBidi" w:cstheme="majorBidi"/>
          <w:sz w:val="24"/>
          <w:szCs w:val="24"/>
        </w:rPr>
        <w:t xml:space="preserve">Figure 3.4.1: </w:t>
      </w:r>
      <w:proofErr w:type="spellStart"/>
      <w:r w:rsidRPr="00F85430">
        <w:rPr>
          <w:rFonts w:asciiTheme="majorBidi" w:hAnsiTheme="majorBidi" w:cstheme="majorBidi"/>
          <w:sz w:val="24"/>
          <w:szCs w:val="24"/>
        </w:rPr>
        <w:t>Kraljic</w:t>
      </w:r>
      <w:proofErr w:type="spellEnd"/>
      <w:r w:rsidRPr="00F85430">
        <w:rPr>
          <w:rFonts w:asciiTheme="majorBidi" w:hAnsiTheme="majorBidi" w:cstheme="majorBidi"/>
          <w:sz w:val="24"/>
          <w:szCs w:val="24"/>
        </w:rPr>
        <w:t xml:space="preserve"> Matrix (Mind Tools)</w:t>
      </w:r>
      <w:bookmarkEnd w:id="27"/>
    </w:p>
    <w:p w:rsidR="00BB3217" w:rsidRPr="00F85430" w:rsidRDefault="00BB3217" w:rsidP="00F85430">
      <w:pPr>
        <w:pStyle w:val="BodyText"/>
        <w:spacing w:line="480" w:lineRule="auto"/>
        <w:rPr>
          <w:rFonts w:asciiTheme="majorBidi" w:hAnsiTheme="majorBidi" w:cstheme="majorBidi"/>
        </w:rPr>
      </w:pPr>
      <w:proofErr w:type="gramStart"/>
      <w:r w:rsidRPr="00F85430">
        <w:rPr>
          <w:rFonts w:asciiTheme="majorBidi" w:hAnsiTheme="majorBidi" w:cstheme="majorBidi"/>
          <w:lang w:val="en-GB"/>
        </w:rPr>
        <w:t>ADNOC group</w:t>
      </w:r>
      <w:r w:rsidR="00F85430" w:rsidRPr="00F85430">
        <w:rPr>
          <w:rFonts w:asciiTheme="majorBidi" w:hAnsiTheme="majorBidi" w:cstheme="majorBidi"/>
          <w:lang w:val="en-GB"/>
        </w:rPr>
        <w:t xml:space="preserve">’s internal risk assessment bases </w:t>
      </w:r>
      <w:r w:rsidRPr="00F85430">
        <w:rPr>
          <w:rFonts w:asciiTheme="majorBidi" w:hAnsiTheme="majorBidi" w:cstheme="majorBidi"/>
        </w:rPr>
        <w:t xml:space="preserve">Medical equipment rank </w:t>
      </w:r>
      <w:r w:rsidR="00F85430" w:rsidRPr="00F85430">
        <w:rPr>
          <w:rFonts w:asciiTheme="majorBidi" w:hAnsiTheme="majorBidi" w:cstheme="majorBidi"/>
        </w:rPr>
        <w:t xml:space="preserve">with </w:t>
      </w:r>
      <w:r w:rsidRPr="00F85430">
        <w:rPr>
          <w:rFonts w:asciiTheme="majorBidi" w:hAnsiTheme="majorBidi" w:cstheme="majorBidi"/>
        </w:rPr>
        <w:t>Financial risk impact score (4) and Supply risk score (3.5) as</w:t>
      </w:r>
      <w:r w:rsidRPr="00F85430">
        <w:rPr>
          <w:rFonts w:asciiTheme="majorBidi" w:hAnsiTheme="majorBidi" w:cstheme="majorBidi"/>
          <w:lang w:val="en-GB"/>
        </w:rPr>
        <w:t xml:space="preserve"> </w:t>
      </w:r>
      <w:r w:rsidR="00F85430" w:rsidRPr="00F85430">
        <w:rPr>
          <w:rFonts w:asciiTheme="majorBidi" w:hAnsiTheme="majorBidi" w:cstheme="majorBidi"/>
          <w:lang w:val="en-GB"/>
        </w:rPr>
        <w:t xml:space="preserve">mentioned </w:t>
      </w:r>
      <w:r w:rsidRPr="00F85430">
        <w:rPr>
          <w:rFonts w:asciiTheme="majorBidi" w:hAnsiTheme="majorBidi" w:cstheme="majorBidi"/>
          <w:lang w:val="en-GB"/>
        </w:rPr>
        <w:t>in ADNOC internal risk register.</w:t>
      </w:r>
      <w:proofErr w:type="gramEnd"/>
      <w:r w:rsidRPr="00F85430">
        <w:rPr>
          <w:rFonts w:asciiTheme="majorBidi" w:hAnsiTheme="majorBidi" w:cstheme="majorBidi"/>
          <w:lang w:val="en-GB"/>
        </w:rPr>
        <w:t xml:space="preserve">  </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Medical Equipment</w:t>
      </w:r>
      <w:r w:rsidRPr="00F85430">
        <w:rPr>
          <w:rFonts w:asciiTheme="majorBidi" w:hAnsiTheme="majorBidi" w:cstheme="majorBidi"/>
          <w:lang w:val="en-GB"/>
        </w:rPr>
        <w:t xml:space="preserve"> falls under the </w:t>
      </w:r>
      <w:r w:rsidRPr="00F85430">
        <w:rPr>
          <w:rFonts w:asciiTheme="majorBidi" w:hAnsiTheme="majorBidi" w:cstheme="majorBidi"/>
          <w:b/>
          <w:bCs/>
          <w:lang w:val="en-GB"/>
        </w:rPr>
        <w:t>Strategic category</w:t>
      </w:r>
      <w:r w:rsidRPr="00F85430">
        <w:rPr>
          <w:rFonts w:asciiTheme="majorBidi" w:hAnsiTheme="majorBidi" w:cstheme="majorBidi"/>
          <w:lang w:val="en-GB"/>
        </w:rPr>
        <w:t xml:space="preserve"> segment as represented in the </w:t>
      </w:r>
      <w:proofErr w:type="spellStart"/>
      <w:r w:rsidRPr="00F85430">
        <w:rPr>
          <w:rFonts w:asciiTheme="majorBidi" w:hAnsiTheme="majorBidi" w:cstheme="majorBidi"/>
          <w:lang w:val="en-GB"/>
        </w:rPr>
        <w:t>Kraljic</w:t>
      </w:r>
      <w:proofErr w:type="spellEnd"/>
      <w:r w:rsidRPr="00F85430">
        <w:rPr>
          <w:rFonts w:asciiTheme="majorBidi" w:hAnsiTheme="majorBidi" w:cstheme="majorBidi"/>
          <w:lang w:val="en-GB"/>
        </w:rPr>
        <w:t xml:space="preserve"> Matrix shown in below Figure 3.4.2.</w:t>
      </w:r>
    </w:p>
    <w:p w:rsidR="00BB3217" w:rsidRPr="00F85430" w:rsidRDefault="00BB3217" w:rsidP="00F85430">
      <w:pPr>
        <w:shd w:val="clear" w:color="auto" w:fill="FFFFFF"/>
        <w:spacing w:line="480" w:lineRule="auto"/>
        <w:jc w:val="both"/>
        <w:rPr>
          <w:rFonts w:asciiTheme="majorBidi" w:hAnsiTheme="majorBidi" w:cstheme="majorBidi"/>
        </w:rPr>
      </w:pPr>
      <w:r w:rsidRPr="00F85430">
        <w:rPr>
          <w:rFonts w:asciiTheme="majorBidi" w:hAnsiTheme="majorBidi" w:cstheme="majorBidi"/>
          <w:noProof/>
          <w:lang w:val="en-US" w:eastAsia="en-US"/>
        </w:rPr>
        <w:lastRenderedPageBreak/>
        <w:drawing>
          <wp:inline distT="0" distB="0" distL="0" distR="0">
            <wp:extent cx="3457575" cy="24860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57575" cy="2486025"/>
                    </a:xfrm>
                    <a:prstGeom prst="rect">
                      <a:avLst/>
                    </a:prstGeom>
                    <a:noFill/>
                    <a:ln>
                      <a:noFill/>
                    </a:ln>
                  </pic:spPr>
                </pic:pic>
              </a:graphicData>
            </a:graphic>
          </wp:inline>
        </w:drawing>
      </w:r>
    </w:p>
    <w:p w:rsidR="00F85430" w:rsidRPr="00923173" w:rsidRDefault="00BB3217" w:rsidP="00F85430">
      <w:pPr>
        <w:pStyle w:val="BalloonText"/>
        <w:spacing w:line="480" w:lineRule="auto"/>
        <w:jc w:val="both"/>
        <w:rPr>
          <w:rFonts w:asciiTheme="majorBidi" w:hAnsiTheme="majorBidi" w:cstheme="majorBidi"/>
          <w:sz w:val="24"/>
          <w:szCs w:val="24"/>
        </w:rPr>
      </w:pPr>
      <w:bookmarkStart w:id="28" w:name="_Toc530594751"/>
      <w:r w:rsidRPr="00F85430">
        <w:rPr>
          <w:rFonts w:asciiTheme="majorBidi" w:hAnsiTheme="majorBidi" w:cstheme="majorBidi"/>
          <w:sz w:val="24"/>
          <w:szCs w:val="24"/>
        </w:rPr>
        <w:t xml:space="preserve">Figure 3.4.2: </w:t>
      </w:r>
      <w:proofErr w:type="spellStart"/>
      <w:r w:rsidRPr="00F85430">
        <w:rPr>
          <w:rFonts w:asciiTheme="majorBidi" w:hAnsiTheme="majorBidi" w:cstheme="majorBidi"/>
          <w:sz w:val="24"/>
          <w:szCs w:val="24"/>
        </w:rPr>
        <w:t>Kraljic</w:t>
      </w:r>
      <w:proofErr w:type="spellEnd"/>
      <w:r w:rsidRPr="00F85430">
        <w:rPr>
          <w:rFonts w:asciiTheme="majorBidi" w:hAnsiTheme="majorBidi" w:cstheme="majorBidi"/>
          <w:sz w:val="24"/>
          <w:szCs w:val="24"/>
        </w:rPr>
        <w:t xml:space="preserve"> Matrix</w:t>
      </w:r>
      <w:bookmarkEnd w:id="28"/>
    </w:p>
    <w:p w:rsidR="00BB3217" w:rsidRPr="00F85430" w:rsidRDefault="00BB3217" w:rsidP="00F85430">
      <w:pPr>
        <w:pStyle w:val="Heading1"/>
        <w:jc w:val="both"/>
        <w:rPr>
          <w:rFonts w:asciiTheme="majorBidi" w:hAnsiTheme="majorBidi"/>
          <w:sz w:val="24"/>
          <w:szCs w:val="24"/>
        </w:rPr>
      </w:pPr>
      <w:bookmarkStart w:id="29" w:name="_Toc530597971"/>
      <w:r w:rsidRPr="00F85430">
        <w:rPr>
          <w:rFonts w:asciiTheme="majorBidi" w:hAnsiTheme="majorBidi"/>
          <w:sz w:val="24"/>
          <w:szCs w:val="24"/>
        </w:rPr>
        <w:t>Importance &amp; impact to the stakeholders</w:t>
      </w:r>
      <w:bookmarkEnd w:id="29"/>
    </w:p>
    <w:p w:rsidR="002824DA" w:rsidRPr="00F85430" w:rsidRDefault="00BB3217" w:rsidP="00F85430">
      <w:pPr>
        <w:pStyle w:val="BodyText"/>
        <w:spacing w:line="480" w:lineRule="auto"/>
        <w:rPr>
          <w:rFonts w:asciiTheme="majorBidi" w:hAnsiTheme="majorBidi" w:cstheme="majorBidi"/>
        </w:rPr>
      </w:pPr>
      <w:proofErr w:type="spellStart"/>
      <w:r w:rsidRPr="00F85430">
        <w:rPr>
          <w:rFonts w:asciiTheme="majorBidi" w:hAnsiTheme="majorBidi" w:cstheme="majorBidi"/>
        </w:rPr>
        <w:t>Ruwais</w:t>
      </w:r>
      <w:proofErr w:type="spellEnd"/>
      <w:r w:rsidRPr="00F85430">
        <w:rPr>
          <w:rFonts w:asciiTheme="majorBidi" w:hAnsiTheme="majorBidi" w:cstheme="majorBidi"/>
        </w:rPr>
        <w:t xml:space="preserve"> being a remote area distant from city </w:t>
      </w:r>
      <w:proofErr w:type="spellStart"/>
      <w:r w:rsidRPr="00F85430">
        <w:rPr>
          <w:rFonts w:asciiTheme="majorBidi" w:hAnsiTheme="majorBidi" w:cstheme="majorBidi"/>
        </w:rPr>
        <w:t>scape</w:t>
      </w:r>
      <w:proofErr w:type="spellEnd"/>
      <w:r w:rsidRPr="00F85430">
        <w:rPr>
          <w:rFonts w:asciiTheme="majorBidi" w:hAnsiTheme="majorBidi" w:cstheme="majorBidi"/>
        </w:rPr>
        <w:t xml:space="preserve"> (around 230 Km) require </w:t>
      </w:r>
      <w:proofErr w:type="gramStart"/>
      <w:r w:rsidRPr="00F85430">
        <w:rPr>
          <w:rFonts w:asciiTheme="majorBidi" w:hAnsiTheme="majorBidi" w:cstheme="majorBidi"/>
        </w:rPr>
        <w:t>a state of the art medical services</w:t>
      </w:r>
      <w:proofErr w:type="gramEnd"/>
      <w:r w:rsidRPr="00F85430">
        <w:rPr>
          <w:rFonts w:asciiTheme="majorBidi" w:hAnsiTheme="majorBidi" w:cstheme="majorBidi"/>
        </w:rPr>
        <w:t xml:space="preserve"> to serve the employees (on shore and off shore) and their families, contractors and the wider communities in </w:t>
      </w:r>
      <w:proofErr w:type="spellStart"/>
      <w:r w:rsidRPr="00F85430">
        <w:rPr>
          <w:rFonts w:asciiTheme="majorBidi" w:hAnsiTheme="majorBidi" w:cstheme="majorBidi"/>
        </w:rPr>
        <w:t>Ruwais</w:t>
      </w:r>
      <w:proofErr w:type="spellEnd"/>
      <w:r w:rsidRPr="00F85430">
        <w:rPr>
          <w:rFonts w:asciiTheme="majorBidi" w:hAnsiTheme="majorBidi" w:cstheme="majorBidi"/>
        </w:rPr>
        <w:t xml:space="preserve"> and border Al </w:t>
      </w:r>
      <w:proofErr w:type="spellStart"/>
      <w:r w:rsidRPr="00F85430">
        <w:rPr>
          <w:rFonts w:asciiTheme="majorBidi" w:hAnsiTheme="majorBidi" w:cstheme="majorBidi"/>
        </w:rPr>
        <w:t>Dhafra</w:t>
      </w:r>
      <w:proofErr w:type="spellEnd"/>
      <w:r w:rsidRPr="00F85430">
        <w:rPr>
          <w:rFonts w:asciiTheme="majorBidi" w:hAnsiTheme="majorBidi" w:cstheme="majorBidi"/>
        </w:rPr>
        <w:t xml:space="preserve"> region</w:t>
      </w:r>
      <w:r w:rsidR="00F85430" w:rsidRPr="00F85430">
        <w:rPr>
          <w:rFonts w:asciiTheme="majorBidi" w:hAnsiTheme="majorBidi" w:cstheme="majorBidi"/>
        </w:rPr>
        <w:t>.</w:t>
      </w:r>
    </w:p>
    <w:p w:rsidR="00BB3217" w:rsidRPr="00F85430" w:rsidRDefault="00BB3217" w:rsidP="00F85430">
      <w:pPr>
        <w:pStyle w:val="BodyText"/>
        <w:spacing w:line="480" w:lineRule="auto"/>
        <w:jc w:val="center"/>
        <w:rPr>
          <w:rStyle w:val="BalloonTextChar"/>
          <w:rFonts w:asciiTheme="majorBidi" w:hAnsiTheme="majorBidi" w:cstheme="majorBidi"/>
          <w:sz w:val="24"/>
          <w:szCs w:val="24"/>
        </w:rPr>
      </w:pPr>
      <w:r w:rsidRPr="00F85430">
        <w:rPr>
          <w:rFonts w:asciiTheme="majorBidi" w:hAnsiTheme="majorBidi" w:cstheme="majorBidi"/>
          <w:noProof/>
        </w:rPr>
        <w:drawing>
          <wp:inline distT="0" distB="0" distL="0" distR="0">
            <wp:extent cx="3048000" cy="2190750"/>
            <wp:effectExtent l="0" t="0" r="0" b="0"/>
            <wp:docPr id="8" name="Picture 8" descr="https://3.bp.blogspot.com/-46f88luAIZA/V3ko9GjCOmI/AAAAAAAAHaQ/q9mU44yoThIeJ4Xn4nusjIRxJSfhpYcZgCLcB/s320/mmatrix%2B1.jpg">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3.bp.blogspot.com/-46f88luAIZA/V3ko9GjCOmI/AAAAAAAAHaQ/q9mU44yoThIeJ4Xn4nusjIRxJSfhpYcZgCLcB/s320/mmatrix%2B1.jpg">
                      <a:hlinkClick r:id="rId46"/>
                    </pic:cNvPr>
                    <pic:cNvPicPr>
                      <a:picLocks noChangeAspect="1" noChangeArrowheads="1"/>
                    </pic:cNvPicPr>
                  </pic:nvPicPr>
                  <pic:blipFill>
                    <a:blip r:embed="rId4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48000" cy="2190750"/>
                    </a:xfrm>
                    <a:prstGeom prst="rect">
                      <a:avLst/>
                    </a:prstGeom>
                    <a:noFill/>
                    <a:ln>
                      <a:noFill/>
                    </a:ln>
                  </pic:spPr>
                </pic:pic>
              </a:graphicData>
            </a:graphic>
          </wp:inline>
        </w:drawing>
      </w:r>
      <w:r w:rsidRPr="00F85430">
        <w:rPr>
          <w:rFonts w:asciiTheme="majorBidi" w:eastAsia="Times New Roman" w:hAnsiTheme="majorBidi" w:cstheme="majorBidi"/>
          <w:highlight w:val="yellow"/>
          <w:lang w:val="en-GB"/>
        </w:rPr>
        <w:br/>
      </w:r>
      <w:r w:rsidRPr="00F85430">
        <w:rPr>
          <w:rStyle w:val="BalloonTextChar"/>
          <w:rFonts w:asciiTheme="majorBidi" w:hAnsiTheme="majorBidi" w:cstheme="majorBidi"/>
          <w:sz w:val="24"/>
          <w:szCs w:val="24"/>
        </w:rPr>
        <w:t xml:space="preserve">Figure 4.1: </w:t>
      </w:r>
      <w:proofErr w:type="spellStart"/>
      <w:r w:rsidRPr="00F85430">
        <w:rPr>
          <w:rStyle w:val="BalloonTextChar"/>
          <w:rFonts w:asciiTheme="majorBidi" w:hAnsiTheme="majorBidi" w:cstheme="majorBidi"/>
          <w:sz w:val="24"/>
          <w:szCs w:val="24"/>
        </w:rPr>
        <w:t>Mendelow</w:t>
      </w:r>
      <w:proofErr w:type="spellEnd"/>
      <w:r w:rsidRPr="00F85430">
        <w:rPr>
          <w:rStyle w:val="BalloonTextChar"/>
          <w:rFonts w:asciiTheme="majorBidi" w:hAnsiTheme="majorBidi" w:cstheme="majorBidi"/>
          <w:sz w:val="24"/>
          <w:szCs w:val="24"/>
        </w:rPr>
        <w:t xml:space="preserve"> Matrix (Jackson, P., Crocker, B &amp; Carter B 2016 p 108.)</w:t>
      </w:r>
    </w:p>
    <w:p w:rsidR="00BB3217" w:rsidRPr="00F85430" w:rsidRDefault="00BB3217" w:rsidP="00F85430">
      <w:pPr>
        <w:pStyle w:val="Bibliography"/>
        <w:spacing w:line="480" w:lineRule="auto"/>
        <w:jc w:val="both"/>
        <w:rPr>
          <w:rFonts w:asciiTheme="majorBidi" w:hAnsiTheme="majorBidi" w:cstheme="majorBidi"/>
          <w:sz w:val="24"/>
          <w:szCs w:val="24"/>
        </w:rPr>
      </w:pPr>
      <w:bookmarkStart w:id="30" w:name="_Toc530597694"/>
      <w:bookmarkStart w:id="31" w:name="_Toc530597354"/>
      <w:r w:rsidRPr="00F85430">
        <w:rPr>
          <w:rFonts w:asciiTheme="majorBidi" w:hAnsiTheme="majorBidi" w:cstheme="majorBidi"/>
          <w:sz w:val="24"/>
          <w:szCs w:val="24"/>
        </w:rPr>
        <w:t>Stakeholder Management Matrix (Mind Tools)</w:t>
      </w:r>
      <w:bookmarkEnd w:id="30"/>
      <w:bookmarkEnd w:id="31"/>
    </w:p>
    <w:p w:rsidR="00BB3217"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 xml:space="preserve">The </w:t>
      </w:r>
      <w:proofErr w:type="gramStart"/>
      <w:r w:rsidRPr="00F85430">
        <w:rPr>
          <w:rFonts w:asciiTheme="majorBidi" w:hAnsiTheme="majorBidi" w:cstheme="majorBidi"/>
        </w:rPr>
        <w:t xml:space="preserve">effect of </w:t>
      </w:r>
      <w:r w:rsidR="00BB3217" w:rsidRPr="00F85430">
        <w:rPr>
          <w:rFonts w:asciiTheme="majorBidi" w:hAnsiTheme="majorBidi" w:cstheme="majorBidi"/>
        </w:rPr>
        <w:t xml:space="preserve">X-Ray machine </w:t>
      </w:r>
      <w:r w:rsidRPr="00F85430">
        <w:rPr>
          <w:rFonts w:asciiTheme="majorBidi" w:hAnsiTheme="majorBidi" w:cstheme="majorBidi"/>
        </w:rPr>
        <w:t xml:space="preserve">procurement on </w:t>
      </w:r>
      <w:r w:rsidR="00BB3217" w:rsidRPr="00F85430">
        <w:rPr>
          <w:rFonts w:asciiTheme="majorBidi" w:hAnsiTheme="majorBidi" w:cstheme="majorBidi"/>
        </w:rPr>
        <w:t xml:space="preserve">ADNOC Stakeholders </w:t>
      </w:r>
      <w:r w:rsidRPr="00F85430">
        <w:rPr>
          <w:rFonts w:asciiTheme="majorBidi" w:hAnsiTheme="majorBidi" w:cstheme="majorBidi"/>
        </w:rPr>
        <w:t>are</w:t>
      </w:r>
      <w:proofErr w:type="gramEnd"/>
      <w:r w:rsidRPr="00F85430">
        <w:rPr>
          <w:rFonts w:asciiTheme="majorBidi" w:hAnsiTheme="majorBidi" w:cstheme="majorBidi"/>
        </w:rPr>
        <w:t xml:space="preserve"> as follows: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b/>
          <w:bCs/>
          <w:u w:val="single"/>
        </w:rPr>
        <w:lastRenderedPageBreak/>
        <w:t>Internal</w:t>
      </w:r>
      <w:r w:rsidRPr="00F85430">
        <w:rPr>
          <w:rFonts w:asciiTheme="majorBidi" w:hAnsiTheme="majorBidi" w:cstheme="majorBidi"/>
        </w:rPr>
        <w:t xml:space="preserve">: Management, Shareholders, Commercial Directory Department, Group Procurement Department and </w:t>
      </w:r>
      <w:proofErr w:type="spellStart"/>
      <w:r w:rsidRPr="00F85430">
        <w:rPr>
          <w:rFonts w:asciiTheme="majorBidi" w:hAnsiTheme="majorBidi" w:cstheme="majorBidi"/>
        </w:rPr>
        <w:t>Ruwais</w:t>
      </w:r>
      <w:proofErr w:type="spellEnd"/>
      <w:r w:rsidRPr="00F85430">
        <w:rPr>
          <w:rFonts w:asciiTheme="majorBidi" w:hAnsiTheme="majorBidi" w:cstheme="majorBidi"/>
        </w:rPr>
        <w:t xml:space="preserve"> Medical Department.</w:t>
      </w:r>
    </w:p>
    <w:p w:rsidR="00F85430"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Commercial Directory Department registers and prequalifies suppliers to make sure they can do the job and meet ADNOC criteria.</w:t>
      </w:r>
    </w:p>
    <w:p w:rsidR="00F85430"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Group Procurement Department evaluates suppliers technically and commercially.</w:t>
      </w:r>
    </w:p>
    <w:p w:rsidR="00F85430"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ADNOC Management awards the supplier selected.</w:t>
      </w:r>
    </w:p>
    <w:p w:rsidR="00F85430"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 xml:space="preserve">Shareholders give </w:t>
      </w:r>
      <w:proofErr w:type="spellStart"/>
      <w:proofErr w:type="gramStart"/>
      <w:r w:rsidRPr="00F85430">
        <w:rPr>
          <w:rFonts w:asciiTheme="majorBidi" w:hAnsiTheme="majorBidi" w:cstheme="majorBidi"/>
        </w:rPr>
        <w:t>advise</w:t>
      </w:r>
      <w:proofErr w:type="spellEnd"/>
      <w:proofErr w:type="gramEnd"/>
      <w:r w:rsidRPr="00F85430">
        <w:rPr>
          <w:rFonts w:asciiTheme="majorBidi" w:hAnsiTheme="majorBidi" w:cstheme="majorBidi"/>
        </w:rPr>
        <w:t xml:space="preserve"> on procurement function decisions.</w:t>
      </w:r>
    </w:p>
    <w:p w:rsidR="00F85430" w:rsidRPr="00F85430" w:rsidRDefault="00F85430" w:rsidP="00F85430">
      <w:pPr>
        <w:pStyle w:val="BodyText"/>
        <w:spacing w:line="480" w:lineRule="auto"/>
        <w:rPr>
          <w:rFonts w:asciiTheme="majorBidi" w:hAnsiTheme="majorBidi" w:cstheme="majorBidi"/>
        </w:rPr>
      </w:pPr>
      <w:proofErr w:type="spellStart"/>
      <w:r w:rsidRPr="00F85430">
        <w:rPr>
          <w:rFonts w:asciiTheme="majorBidi" w:hAnsiTheme="majorBidi" w:cstheme="majorBidi"/>
        </w:rPr>
        <w:t>Ruwais</w:t>
      </w:r>
      <w:proofErr w:type="spellEnd"/>
      <w:r w:rsidRPr="00F85430">
        <w:rPr>
          <w:rFonts w:asciiTheme="majorBidi" w:hAnsiTheme="majorBidi" w:cstheme="majorBidi"/>
        </w:rPr>
        <w:t xml:space="preserve"> Medical Department </w:t>
      </w:r>
      <w:proofErr w:type="gramStart"/>
      <w:r w:rsidRPr="00F85430">
        <w:rPr>
          <w:rFonts w:asciiTheme="majorBidi" w:hAnsiTheme="majorBidi" w:cstheme="majorBidi"/>
        </w:rPr>
        <w:t>are</w:t>
      </w:r>
      <w:proofErr w:type="gramEnd"/>
      <w:r w:rsidRPr="00F85430">
        <w:rPr>
          <w:rFonts w:asciiTheme="majorBidi" w:hAnsiTheme="majorBidi" w:cstheme="majorBidi"/>
        </w:rPr>
        <w:t xml:space="preserve"> the End users of X-Ray machine and technical authority, setting X-Ray Machines requirements.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b/>
          <w:bCs/>
          <w:u w:val="single"/>
        </w:rPr>
        <w:t>External</w:t>
      </w:r>
      <w:r w:rsidRPr="00F85430">
        <w:rPr>
          <w:rFonts w:asciiTheme="majorBidi" w:hAnsiTheme="majorBidi" w:cstheme="majorBidi"/>
        </w:rPr>
        <w:t>: Community &amp; other group companies</w:t>
      </w:r>
    </w:p>
    <w:p w:rsidR="00F85430"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 xml:space="preserve">Other Group Companies Employees are Onshore and offshore </w:t>
      </w:r>
      <w:proofErr w:type="gramStart"/>
      <w:r w:rsidRPr="00F85430">
        <w:rPr>
          <w:rFonts w:asciiTheme="majorBidi" w:hAnsiTheme="majorBidi" w:cstheme="majorBidi"/>
        </w:rPr>
        <w:t>employees ,</w:t>
      </w:r>
      <w:proofErr w:type="gramEnd"/>
      <w:r w:rsidRPr="00F85430">
        <w:rPr>
          <w:rFonts w:asciiTheme="majorBidi" w:hAnsiTheme="majorBidi" w:cstheme="majorBidi"/>
        </w:rPr>
        <w:t xml:space="preserve"> contract staff and their families will utilize the medical facilities since city is around 200km away.</w:t>
      </w:r>
    </w:p>
    <w:p w:rsidR="00F85430" w:rsidRPr="00F85430" w:rsidRDefault="00F85430" w:rsidP="00F85430">
      <w:pPr>
        <w:pStyle w:val="BodyText"/>
        <w:spacing w:line="480" w:lineRule="auto"/>
        <w:rPr>
          <w:rFonts w:asciiTheme="majorBidi" w:hAnsiTheme="majorBidi" w:cstheme="majorBidi"/>
        </w:rPr>
      </w:pPr>
      <w:r w:rsidRPr="00F85430">
        <w:rPr>
          <w:rFonts w:asciiTheme="majorBidi" w:hAnsiTheme="majorBidi" w:cstheme="majorBidi"/>
        </w:rPr>
        <w:t xml:space="preserve">Community of Al </w:t>
      </w:r>
      <w:proofErr w:type="spellStart"/>
      <w:r w:rsidRPr="00F85430">
        <w:rPr>
          <w:rFonts w:asciiTheme="majorBidi" w:hAnsiTheme="majorBidi" w:cstheme="majorBidi"/>
        </w:rPr>
        <w:t>Ruwais</w:t>
      </w:r>
      <w:proofErr w:type="spellEnd"/>
      <w:r w:rsidRPr="00F85430">
        <w:rPr>
          <w:rFonts w:asciiTheme="majorBidi" w:hAnsiTheme="majorBidi" w:cstheme="majorBidi"/>
        </w:rPr>
        <w:t xml:space="preserve"> and Al </w:t>
      </w:r>
      <w:proofErr w:type="spellStart"/>
      <w:r w:rsidRPr="00F85430">
        <w:rPr>
          <w:rFonts w:asciiTheme="majorBidi" w:hAnsiTheme="majorBidi" w:cstheme="majorBidi"/>
        </w:rPr>
        <w:t>Dhafra</w:t>
      </w:r>
      <w:proofErr w:type="spellEnd"/>
      <w:r w:rsidRPr="00F85430">
        <w:rPr>
          <w:rFonts w:asciiTheme="majorBidi" w:hAnsiTheme="majorBidi" w:cstheme="majorBidi"/>
        </w:rPr>
        <w:t xml:space="preserve"> Region </w:t>
      </w:r>
      <w:proofErr w:type="gramStart"/>
      <w:r w:rsidRPr="00F85430">
        <w:rPr>
          <w:rFonts w:asciiTheme="majorBidi" w:hAnsiTheme="majorBidi" w:cstheme="majorBidi"/>
        </w:rPr>
        <w:t>will  utilize</w:t>
      </w:r>
      <w:proofErr w:type="gramEnd"/>
      <w:r w:rsidRPr="00F85430">
        <w:rPr>
          <w:rFonts w:asciiTheme="majorBidi" w:hAnsiTheme="majorBidi" w:cstheme="majorBidi"/>
        </w:rPr>
        <w:t xml:space="preserve"> the medical facilities since city is around 200km away</w:t>
      </w:r>
    </w:p>
    <w:p w:rsidR="00BB3217" w:rsidRPr="00F85430" w:rsidRDefault="00BB3217" w:rsidP="00F85430">
      <w:pPr>
        <w:pStyle w:val="Heading1"/>
        <w:jc w:val="both"/>
        <w:rPr>
          <w:rFonts w:asciiTheme="majorBidi" w:hAnsiTheme="majorBidi"/>
          <w:sz w:val="24"/>
          <w:szCs w:val="24"/>
        </w:rPr>
      </w:pPr>
      <w:bookmarkStart w:id="32" w:name="_Toc530597972"/>
      <w:r w:rsidRPr="00F85430">
        <w:rPr>
          <w:rFonts w:asciiTheme="majorBidi" w:hAnsiTheme="majorBidi"/>
          <w:sz w:val="24"/>
          <w:szCs w:val="24"/>
        </w:rPr>
        <w:t>Market Overview</w:t>
      </w:r>
      <w:bookmarkEnd w:id="32"/>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Market for X-Ray machine has divided into various groups by:</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 xml:space="preserve">Product (Flat Panel Detectors, Line Scan Detectors, Computed Radiography Detectors, Charge Coupled Device Detectors [CCD]), </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 xml:space="preserve">Technology (Computed Radiography [CR], Direct Radiography [DR], Others), </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 xml:space="preserve">Portability (Fixed Systems, Portable Systems), </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lastRenderedPageBreak/>
        <w:t xml:space="preserve">Application (Dental, Veterinary, Mammography, Chest, Cardiovascular, Orthopedics, Others), </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End-use (Diagnostic Centers, Hospitals, Others)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Major Suppliers / Manufacturers are from Japan</w:t>
      </w:r>
      <w:r w:rsidR="00F85430" w:rsidRPr="00F85430">
        <w:rPr>
          <w:rFonts w:asciiTheme="majorBidi" w:hAnsiTheme="majorBidi" w:cstheme="majorBidi"/>
        </w:rPr>
        <w:t>,</w:t>
      </w:r>
      <w:r w:rsidRPr="00F85430">
        <w:rPr>
          <w:rFonts w:asciiTheme="majorBidi" w:hAnsiTheme="majorBidi" w:cstheme="majorBidi"/>
        </w:rPr>
        <w:t xml:space="preserve"> Germany, USA, Netherlands, etc. </w:t>
      </w:r>
    </w:p>
    <w:p w:rsidR="00BB3217" w:rsidRPr="00F85430" w:rsidRDefault="00BB3217" w:rsidP="00F85430">
      <w:pPr>
        <w:pStyle w:val="BodyText"/>
        <w:spacing w:line="480" w:lineRule="auto"/>
        <w:rPr>
          <w:rFonts w:asciiTheme="majorBidi" w:hAnsiTheme="majorBidi" w:cstheme="majorBidi"/>
          <w:bCs/>
        </w:rPr>
      </w:pPr>
      <w:r w:rsidRPr="00F85430">
        <w:rPr>
          <w:rFonts w:asciiTheme="majorBidi" w:hAnsiTheme="majorBidi" w:cstheme="majorBidi"/>
          <w:bCs/>
        </w:rPr>
        <w:t xml:space="preserve">The </w:t>
      </w:r>
      <w:r w:rsidR="00F85430" w:rsidRPr="00F85430">
        <w:rPr>
          <w:rFonts w:asciiTheme="majorBidi" w:hAnsiTheme="majorBidi" w:cstheme="majorBidi"/>
          <w:bCs/>
        </w:rPr>
        <w:t xml:space="preserve">main </w:t>
      </w:r>
      <w:r w:rsidRPr="00F85430">
        <w:rPr>
          <w:rFonts w:asciiTheme="majorBidi" w:hAnsiTheme="majorBidi" w:cstheme="majorBidi"/>
          <w:bCs/>
        </w:rPr>
        <w:t xml:space="preserve">manufacturers in the Medical X-ray </w:t>
      </w:r>
      <w:r w:rsidR="00F85430" w:rsidRPr="00F85430">
        <w:rPr>
          <w:rFonts w:asciiTheme="majorBidi" w:hAnsiTheme="majorBidi" w:cstheme="majorBidi"/>
          <w:bCs/>
        </w:rPr>
        <w:t>are</w:t>
      </w:r>
      <w:r w:rsidRPr="00F85430">
        <w:rPr>
          <w:rFonts w:asciiTheme="majorBidi" w:hAnsiTheme="majorBidi" w:cstheme="majorBidi"/>
          <w:bCs/>
        </w:rPr>
        <w:t>:</w:t>
      </w:r>
    </w:p>
    <w:p w:rsidR="00F85430" w:rsidRPr="003054A0" w:rsidRDefault="00BB3217" w:rsidP="003054A0">
      <w:pPr>
        <w:pStyle w:val="BodyText2"/>
        <w:spacing w:line="480" w:lineRule="auto"/>
        <w:rPr>
          <w:rFonts w:asciiTheme="majorBidi" w:hAnsiTheme="majorBidi" w:cstheme="majorBidi"/>
        </w:rPr>
      </w:pPr>
      <w:r w:rsidRPr="00F85430">
        <w:rPr>
          <w:rFonts w:asciiTheme="majorBidi" w:hAnsiTheme="majorBidi" w:cstheme="majorBidi"/>
        </w:rPr>
        <w:t>Siemens Healthcare</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GE Healthcare</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Canon</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Philips Healthcare</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Hitachi Medical</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Shimadzu</w:t>
      </w:r>
    </w:p>
    <w:p w:rsidR="00F85430" w:rsidRPr="003054A0" w:rsidRDefault="00BB3217" w:rsidP="003054A0">
      <w:pPr>
        <w:pStyle w:val="Heading1"/>
        <w:jc w:val="both"/>
        <w:rPr>
          <w:rFonts w:asciiTheme="majorBidi" w:hAnsiTheme="majorBidi"/>
          <w:sz w:val="24"/>
          <w:szCs w:val="24"/>
        </w:rPr>
      </w:pPr>
      <w:bookmarkStart w:id="33" w:name="_Toc530597973"/>
      <w:r w:rsidRPr="00F85430">
        <w:rPr>
          <w:rFonts w:asciiTheme="majorBidi" w:hAnsiTheme="majorBidi"/>
          <w:sz w:val="24"/>
          <w:szCs w:val="24"/>
        </w:rPr>
        <w:t>Market Risk analysis</w:t>
      </w:r>
      <w:bookmarkEnd w:id="33"/>
      <w:r w:rsidR="00F85430" w:rsidRPr="003054A0">
        <w:rPr>
          <w:rFonts w:asciiTheme="majorBidi" w:hAnsiTheme="majorBidi"/>
          <w:shd w:val="clear" w:color="auto" w:fill="FBFBFB"/>
        </w:rPr>
        <w:br w:type="page"/>
      </w:r>
    </w:p>
    <w:p w:rsidR="00F85430" w:rsidRDefault="00F85430" w:rsidP="00F85430">
      <w:pPr>
        <w:pStyle w:val="BodyText"/>
        <w:spacing w:line="480" w:lineRule="auto"/>
        <w:rPr>
          <w:rFonts w:asciiTheme="majorBidi" w:hAnsiTheme="majorBidi" w:cstheme="majorBidi"/>
          <w:shd w:val="clear" w:color="auto" w:fill="FBFBFB"/>
        </w:rPr>
      </w:pPr>
    </w:p>
    <w:p w:rsidR="002824DA" w:rsidRPr="00F85430" w:rsidRDefault="00BB3217" w:rsidP="00F85430">
      <w:pPr>
        <w:pStyle w:val="BodyText"/>
        <w:spacing w:line="480" w:lineRule="auto"/>
        <w:rPr>
          <w:rFonts w:asciiTheme="majorBidi" w:hAnsiTheme="majorBidi" w:cstheme="majorBidi"/>
          <w:shd w:val="clear" w:color="auto" w:fill="FBFBFB"/>
        </w:rPr>
      </w:pPr>
      <w:r w:rsidRPr="00F85430">
        <w:rPr>
          <w:rFonts w:asciiTheme="majorBidi" w:hAnsiTheme="majorBidi" w:cstheme="majorBidi"/>
          <w:shd w:val="clear" w:color="auto" w:fill="FBFBFB"/>
        </w:rPr>
        <w:t>The Five Forces are brought together in Figure 5.1, below:</w:t>
      </w:r>
      <w:r w:rsidRPr="00F85430">
        <w:rPr>
          <w:rFonts w:asciiTheme="majorBidi" w:hAnsiTheme="majorBidi" w:cstheme="majorBidi"/>
          <w:shd w:val="clear" w:color="auto" w:fill="FBFBFB"/>
        </w:rPr>
        <w:tab/>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noProof/>
        </w:rPr>
        <w:drawing>
          <wp:inline distT="0" distB="0" distL="0" distR="0">
            <wp:extent cx="5391150" cy="3381375"/>
            <wp:effectExtent l="0" t="0" r="0" b="9525"/>
            <wp:docPr id="7" name="Picture 7" descr="Starbucks Five Fo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arbucks Five Forces "/>
                    <pic:cNvPicPr>
                      <a:picLocks noChangeAspect="1" noChangeArrowheads="1"/>
                    </pic:cNvPicPr>
                  </pic:nvPicPr>
                  <pic:blipFill>
                    <a:blip r:embed="rId4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91150" cy="3381375"/>
                    </a:xfrm>
                    <a:prstGeom prst="rect">
                      <a:avLst/>
                    </a:prstGeom>
                    <a:noFill/>
                    <a:ln>
                      <a:noFill/>
                    </a:ln>
                  </pic:spPr>
                </pic:pic>
              </a:graphicData>
            </a:graphic>
          </wp:inline>
        </w:drawing>
      </w:r>
      <w:r w:rsidRPr="00F85430">
        <w:rPr>
          <w:rFonts w:asciiTheme="majorBidi" w:hAnsiTheme="majorBidi" w:cstheme="majorBidi"/>
          <w:shd w:val="clear" w:color="auto" w:fill="FBFBFB"/>
        </w:rPr>
        <w:br/>
      </w:r>
      <w:r w:rsidRPr="00F85430">
        <w:rPr>
          <w:rFonts w:asciiTheme="majorBidi" w:hAnsiTheme="majorBidi" w:cstheme="majorBidi"/>
          <w:noProof/>
        </w:rPr>
        <w:drawing>
          <wp:inline distT="0" distB="0" distL="0" distR="0">
            <wp:extent cx="5391150" cy="3162300"/>
            <wp:effectExtent l="0" t="0" r="0" b="0"/>
            <wp:docPr id="6" name="Picture 6" descr="Related image">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lated image">
                      <a:hlinkClick r:id="rId49"/>
                    </pic:cNvPr>
                    <pic:cNvPicPr>
                      <a:picLocks noChangeAspect="1" noChangeArrowheads="1"/>
                    </pic:cNvPicPr>
                  </pic:nvPicPr>
                  <pic:blipFill>
                    <a:blip r:embed="rId5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91150" cy="3162300"/>
                    </a:xfrm>
                    <a:prstGeom prst="rect">
                      <a:avLst/>
                    </a:prstGeom>
                    <a:noFill/>
                    <a:ln>
                      <a:noFill/>
                    </a:ln>
                  </pic:spPr>
                </pic:pic>
              </a:graphicData>
            </a:graphic>
          </wp:inline>
        </w:drawing>
      </w:r>
    </w:p>
    <w:p w:rsidR="00BB3217" w:rsidRDefault="00BB3217" w:rsidP="00F85430">
      <w:pPr>
        <w:pStyle w:val="BalloonText"/>
        <w:spacing w:line="480" w:lineRule="auto"/>
        <w:jc w:val="both"/>
        <w:rPr>
          <w:rFonts w:asciiTheme="majorBidi" w:hAnsiTheme="majorBidi" w:cstheme="majorBidi"/>
          <w:sz w:val="24"/>
          <w:szCs w:val="24"/>
        </w:rPr>
      </w:pPr>
      <w:bookmarkStart w:id="34" w:name="_Toc530594752"/>
      <w:r w:rsidRPr="00F85430">
        <w:rPr>
          <w:rFonts w:asciiTheme="majorBidi" w:hAnsiTheme="majorBidi" w:cstheme="majorBidi"/>
          <w:sz w:val="24"/>
          <w:szCs w:val="24"/>
        </w:rPr>
        <w:t>Figure 6.1: Porter’s Five Forces (Mind Tools)</w:t>
      </w:r>
      <w:bookmarkEnd w:id="34"/>
    </w:p>
    <w:p w:rsidR="00F85430" w:rsidRPr="00F85430" w:rsidRDefault="00F85430" w:rsidP="00F85430">
      <w:pPr>
        <w:pStyle w:val="BalloonText"/>
        <w:spacing w:line="480" w:lineRule="auto"/>
        <w:jc w:val="both"/>
        <w:rPr>
          <w:rFonts w:asciiTheme="majorBidi" w:hAnsiTheme="majorBidi" w:cstheme="majorBidi"/>
          <w:sz w:val="24"/>
          <w:szCs w:val="24"/>
        </w:rPr>
      </w:pPr>
    </w:p>
    <w:p w:rsidR="00BB3217" w:rsidRPr="00F85430" w:rsidRDefault="00BB3217" w:rsidP="00F85430">
      <w:pPr>
        <w:pStyle w:val="BodyText"/>
        <w:spacing w:line="480" w:lineRule="auto"/>
        <w:rPr>
          <w:rFonts w:asciiTheme="majorBidi" w:hAnsiTheme="majorBidi" w:cstheme="majorBidi"/>
        </w:rPr>
      </w:pPr>
    </w:p>
    <w:p w:rsidR="00F85430"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Competitive Rivalry is high with high competition and well-established market.</w:t>
      </w:r>
    </w:p>
    <w:p w:rsidR="00F85430"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 xml:space="preserve">New Entrants is high and possibility of </w:t>
      </w:r>
      <w:proofErr w:type="spellStart"/>
      <w:r w:rsidRPr="00F85430">
        <w:rPr>
          <w:rFonts w:asciiTheme="majorBidi" w:hAnsiTheme="majorBidi" w:cstheme="majorBidi"/>
        </w:rPr>
        <w:t>of</w:t>
      </w:r>
      <w:proofErr w:type="spellEnd"/>
      <w:r w:rsidRPr="00F85430">
        <w:rPr>
          <w:rFonts w:asciiTheme="majorBidi" w:hAnsiTheme="majorBidi" w:cstheme="majorBidi"/>
        </w:rPr>
        <w:t xml:space="preserve"> new entry by suppliers into the market is highly possible. Suppliers need to consider new technology in medical advancement</w:t>
      </w:r>
    </w:p>
    <w:p w:rsidR="00F85430"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 xml:space="preserve">Supplier Power is medium due to high number of Suppliers </w:t>
      </w:r>
      <w:proofErr w:type="gramStart"/>
      <w:r w:rsidRPr="00F85430">
        <w:rPr>
          <w:rFonts w:asciiTheme="majorBidi" w:hAnsiTheme="majorBidi" w:cstheme="majorBidi"/>
        </w:rPr>
        <w:t>and  a</w:t>
      </w:r>
      <w:proofErr w:type="gramEnd"/>
      <w:r w:rsidRPr="00F85430">
        <w:rPr>
          <w:rFonts w:asciiTheme="majorBidi" w:hAnsiTheme="majorBidi" w:cstheme="majorBidi"/>
        </w:rPr>
        <w:t xml:space="preserve"> lot of competitors trying to challenge and compete. Also, X-ray machine suppliers depend on medical industry demand.  ADNOC has goodwill and so suppliers like to work with ADNOC</w:t>
      </w:r>
    </w:p>
    <w:p w:rsidR="00F85430" w:rsidRPr="00F85430" w:rsidRDefault="00F85430" w:rsidP="00F85430">
      <w:pPr>
        <w:pStyle w:val="BodyText2"/>
        <w:spacing w:line="480" w:lineRule="auto"/>
        <w:rPr>
          <w:rFonts w:asciiTheme="majorBidi" w:hAnsiTheme="majorBidi" w:cstheme="majorBidi"/>
        </w:rPr>
      </w:pPr>
      <w:r w:rsidRPr="00F85430">
        <w:rPr>
          <w:rFonts w:asciiTheme="majorBidi" w:hAnsiTheme="majorBidi" w:cstheme="majorBidi"/>
        </w:rPr>
        <w:t>Buyer power is high as ADNOC has better payment terms, and the demand for x-rays is limited to Medical field, and ADNOC has good number of prequalified suppliers.</w:t>
      </w:r>
    </w:p>
    <w:p w:rsidR="00BB3217" w:rsidRPr="00F85430" w:rsidRDefault="00BB3217" w:rsidP="00F85430">
      <w:pPr>
        <w:pStyle w:val="Heading1"/>
        <w:jc w:val="both"/>
        <w:rPr>
          <w:rFonts w:asciiTheme="majorBidi" w:hAnsiTheme="majorBidi"/>
          <w:sz w:val="24"/>
          <w:szCs w:val="24"/>
        </w:rPr>
      </w:pPr>
      <w:bookmarkStart w:id="35" w:name="_Toc530597974"/>
      <w:r w:rsidRPr="00F85430">
        <w:rPr>
          <w:rFonts w:asciiTheme="majorBidi" w:hAnsiTheme="majorBidi"/>
          <w:sz w:val="24"/>
          <w:szCs w:val="24"/>
        </w:rPr>
        <w:t>Procurement function</w:t>
      </w:r>
      <w:bookmarkEnd w:id="35"/>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ADNOC is committed to developing and maintaining a competitive and sustainable supply chain of partners and service providers.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As part of ADNOC Group's evolution into an efficient and performance-driven organization, we are launching a new initiative for improving and streamlining our supplier registration, sourcing, procurement, and accounts payable processes by implementing an automated e-commerce solution effective from January 2017.</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If not already registered, suppliers should register to the ADNOC Commercial Directory in order to be considered for tendering opportunities from across the Group. The Directory has the following features:</w:t>
      </w:r>
    </w:p>
    <w:p w:rsidR="00BB3217"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Online and real time supplier registration system for all ADNOC Group company suppliers</w:t>
      </w:r>
    </w:p>
    <w:p w:rsidR="00F85430" w:rsidRPr="00F85430" w:rsidRDefault="00F85430" w:rsidP="00F85430">
      <w:pPr>
        <w:pStyle w:val="BodyText2"/>
        <w:numPr>
          <w:ilvl w:val="0"/>
          <w:numId w:val="0"/>
        </w:numPr>
        <w:spacing w:line="480" w:lineRule="auto"/>
        <w:ind w:left="720" w:hanging="720"/>
        <w:rPr>
          <w:rFonts w:asciiTheme="majorBidi" w:hAnsiTheme="majorBidi" w:cstheme="majorBidi"/>
        </w:rPr>
      </w:pP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Track your prequalification status online</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Update your company profile online</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Get invitations for tenders based on your profile (only for ADNOC HQ suppliers)</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 xml:space="preserve">Access automated and online tender, </w:t>
      </w:r>
      <w:proofErr w:type="spellStart"/>
      <w:r w:rsidRPr="00F85430">
        <w:rPr>
          <w:rFonts w:asciiTheme="majorBidi" w:hAnsiTheme="majorBidi" w:cstheme="majorBidi"/>
        </w:rPr>
        <w:t>RFx</w:t>
      </w:r>
      <w:proofErr w:type="spellEnd"/>
      <w:r w:rsidRPr="00F85430">
        <w:rPr>
          <w:rFonts w:asciiTheme="majorBidi" w:hAnsiTheme="majorBidi" w:cstheme="majorBidi"/>
        </w:rPr>
        <w:t xml:space="preserve"> and bidding tool (only for ADNOC HQ suppliers)</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Communication between bidders and ADNOC, including document sharing</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Automated notifications and reminder workflow between ADNOC and participating suppliers</w:t>
      </w:r>
    </w:p>
    <w:p w:rsidR="00BB3217" w:rsidRPr="00F85430" w:rsidRDefault="00BB3217" w:rsidP="00F85430">
      <w:pPr>
        <w:pStyle w:val="BodyText"/>
        <w:spacing w:line="480" w:lineRule="auto"/>
        <w:rPr>
          <w:rFonts w:asciiTheme="majorBidi" w:hAnsiTheme="majorBidi" w:cstheme="majorBidi"/>
          <w:bCs/>
        </w:rPr>
      </w:pPr>
      <w:r w:rsidRPr="00F85430">
        <w:rPr>
          <w:rStyle w:val="Strong"/>
          <w:rFonts w:asciiTheme="majorBidi" w:hAnsiTheme="majorBidi" w:cstheme="majorBidi"/>
          <w:b w:val="0"/>
        </w:rPr>
        <w:t>All new suppliers should complete a one-time registration on the ADNOC Commercial Directory to do business with any of the ADNOC Group companies. Existing suppliers of ADNOC Group companies have been pre-registered as part of this initiative.</w:t>
      </w:r>
    </w:p>
    <w:p w:rsidR="00F85430" w:rsidRPr="003054A0" w:rsidRDefault="007861EE" w:rsidP="00F85430">
      <w:pPr>
        <w:pStyle w:val="Bibliography"/>
        <w:spacing w:line="480" w:lineRule="auto"/>
        <w:jc w:val="both"/>
        <w:rPr>
          <w:rFonts w:asciiTheme="majorBidi" w:hAnsiTheme="majorBidi" w:cstheme="majorBidi"/>
          <w:sz w:val="24"/>
          <w:szCs w:val="24"/>
          <w:u w:val="single"/>
        </w:rPr>
      </w:pPr>
      <w:hyperlink r:id="rId51" w:history="1">
        <w:bookmarkStart w:id="36" w:name="_Toc530597355"/>
        <w:bookmarkStart w:id="37" w:name="_Toc530597695"/>
        <w:r w:rsidR="00BB3217" w:rsidRPr="00F85430">
          <w:rPr>
            <w:rStyle w:val="Hyperlink"/>
            <w:rFonts w:asciiTheme="majorBidi" w:hAnsiTheme="majorBidi" w:cstheme="majorBidi"/>
            <w:color w:val="auto"/>
            <w:sz w:val="24"/>
            <w:szCs w:val="24"/>
          </w:rPr>
          <w:t>www.adnoc.ae/</w:t>
        </w:r>
        <w:bookmarkEnd w:id="36"/>
        <w:bookmarkEnd w:id="37"/>
      </w:hyperlink>
    </w:p>
    <w:p w:rsidR="00F85430" w:rsidRDefault="00F85430" w:rsidP="00F85430">
      <w:pPr>
        <w:pStyle w:val="Bibliography"/>
        <w:spacing w:line="480" w:lineRule="auto"/>
        <w:jc w:val="both"/>
        <w:rPr>
          <w:rFonts w:asciiTheme="majorBidi" w:hAnsiTheme="majorBidi" w:cstheme="majorBidi"/>
          <w:sz w:val="24"/>
          <w:szCs w:val="24"/>
        </w:rPr>
      </w:pPr>
    </w:p>
    <w:p w:rsidR="00F85430" w:rsidRDefault="00F85430" w:rsidP="00F85430">
      <w:pPr>
        <w:pStyle w:val="Bibliography"/>
        <w:spacing w:line="480" w:lineRule="auto"/>
        <w:jc w:val="both"/>
        <w:rPr>
          <w:rFonts w:asciiTheme="majorBidi" w:hAnsiTheme="majorBidi" w:cstheme="majorBidi"/>
          <w:sz w:val="24"/>
          <w:szCs w:val="24"/>
        </w:rPr>
      </w:pPr>
    </w:p>
    <w:p w:rsidR="00BB3217" w:rsidRPr="00F85430" w:rsidRDefault="00BB3217" w:rsidP="00F85430">
      <w:pPr>
        <w:pStyle w:val="Bibliography"/>
        <w:spacing w:line="480" w:lineRule="auto"/>
        <w:jc w:val="both"/>
        <w:rPr>
          <w:rFonts w:asciiTheme="majorBidi" w:hAnsiTheme="majorBidi" w:cstheme="majorBidi"/>
          <w:sz w:val="24"/>
          <w:szCs w:val="24"/>
        </w:rPr>
      </w:pPr>
      <w:r w:rsidRPr="00F85430">
        <w:rPr>
          <w:rFonts w:asciiTheme="majorBidi" w:hAnsiTheme="majorBidi" w:cstheme="majorBidi"/>
          <w:sz w:val="24"/>
          <w:szCs w:val="24"/>
        </w:rPr>
        <w:lastRenderedPageBreak/>
        <w:t xml:space="preserve">Procurement activity can be well followed by the flow </w:t>
      </w:r>
      <w:proofErr w:type="spellStart"/>
      <w:r w:rsidRPr="00F85430">
        <w:rPr>
          <w:rFonts w:asciiTheme="majorBidi" w:hAnsiTheme="majorBidi" w:cstheme="majorBidi"/>
          <w:sz w:val="24"/>
          <w:szCs w:val="24"/>
        </w:rPr>
        <w:t>chat</w:t>
      </w:r>
      <w:proofErr w:type="spellEnd"/>
      <w:r w:rsidRPr="00F85430">
        <w:rPr>
          <w:rFonts w:asciiTheme="majorBidi" w:hAnsiTheme="majorBidi" w:cstheme="majorBidi"/>
          <w:sz w:val="24"/>
          <w:szCs w:val="24"/>
        </w:rPr>
        <w:t xml:space="preserve"> below:</w:t>
      </w:r>
      <w:r w:rsidRPr="00F85430">
        <w:rPr>
          <w:rFonts w:asciiTheme="majorBidi" w:hAnsiTheme="majorBidi" w:cstheme="majorBidi"/>
          <w:noProof/>
          <w:sz w:val="24"/>
          <w:szCs w:val="24"/>
        </w:rPr>
        <w:drawing>
          <wp:inline distT="0" distB="0" distL="0" distR="0">
            <wp:extent cx="6105525" cy="64579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0107" t="14397" r="30627" b="11658"/>
                    <a:stretch>
                      <a:fillRect/>
                    </a:stretch>
                  </pic:blipFill>
                  <pic:spPr bwMode="auto">
                    <a:xfrm>
                      <a:off x="0" y="0"/>
                      <a:ext cx="6105525" cy="6457950"/>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hAnsiTheme="majorBidi" w:cstheme="majorBidi"/>
          <w:sz w:val="24"/>
          <w:szCs w:val="24"/>
        </w:rPr>
      </w:pPr>
      <w:bookmarkStart w:id="38" w:name="_Toc530594753"/>
      <w:r w:rsidRPr="00F85430">
        <w:rPr>
          <w:rFonts w:asciiTheme="majorBidi" w:hAnsiTheme="majorBidi" w:cstheme="majorBidi"/>
          <w:sz w:val="24"/>
          <w:szCs w:val="24"/>
        </w:rPr>
        <w:t xml:space="preserve">Figure 7.1: Procurement process flow </w:t>
      </w:r>
      <w:r w:rsidR="00080F40" w:rsidRPr="00F85430">
        <w:rPr>
          <w:rFonts w:asciiTheme="majorBidi" w:hAnsiTheme="majorBidi" w:cstheme="majorBidi"/>
          <w:sz w:val="24"/>
          <w:szCs w:val="24"/>
        </w:rPr>
        <w:t>–</w:t>
      </w:r>
      <w:r w:rsidRPr="00F85430">
        <w:rPr>
          <w:rFonts w:asciiTheme="majorBidi" w:hAnsiTheme="majorBidi" w:cstheme="majorBidi"/>
          <w:sz w:val="24"/>
          <w:szCs w:val="24"/>
        </w:rPr>
        <w:t xml:space="preserve"> initiation</w:t>
      </w:r>
      <w:bookmarkEnd w:id="38"/>
    </w:p>
    <w:p w:rsidR="00080F40" w:rsidRPr="00F85430" w:rsidRDefault="00080F40" w:rsidP="00F85430">
      <w:pPr>
        <w:pStyle w:val="BalloonText"/>
        <w:spacing w:line="480" w:lineRule="auto"/>
        <w:jc w:val="both"/>
        <w:rPr>
          <w:rFonts w:asciiTheme="majorBidi" w:hAnsiTheme="majorBidi" w:cstheme="majorBidi"/>
          <w:sz w:val="24"/>
          <w:szCs w:val="24"/>
        </w:rPr>
      </w:pPr>
    </w:p>
    <w:p w:rsidR="00BB3217" w:rsidRPr="00F85430" w:rsidRDefault="00BB3217" w:rsidP="00F85430">
      <w:pPr>
        <w:spacing w:line="480" w:lineRule="auto"/>
        <w:jc w:val="both"/>
        <w:rPr>
          <w:rFonts w:asciiTheme="majorBidi" w:hAnsiTheme="majorBidi" w:cstheme="majorBidi"/>
        </w:rPr>
      </w:pPr>
      <w:r w:rsidRPr="00F85430">
        <w:rPr>
          <w:rFonts w:asciiTheme="majorBidi" w:hAnsiTheme="majorBidi" w:cstheme="majorBidi"/>
          <w:noProof/>
          <w:lang w:val="en-US" w:eastAsia="en-US"/>
        </w:rPr>
        <w:lastRenderedPageBreak/>
        <w:drawing>
          <wp:inline distT="0" distB="0" distL="0" distR="0">
            <wp:extent cx="5162550" cy="7000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0380" t="975" r="29166" b="1602"/>
                    <a:stretch>
                      <a:fillRect/>
                    </a:stretch>
                  </pic:blipFill>
                  <pic:spPr bwMode="auto">
                    <a:xfrm>
                      <a:off x="0" y="0"/>
                      <a:ext cx="5162550" cy="7000875"/>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hAnsiTheme="majorBidi" w:cstheme="majorBidi"/>
          <w:sz w:val="24"/>
          <w:szCs w:val="24"/>
        </w:rPr>
      </w:pPr>
      <w:bookmarkStart w:id="39" w:name="_Toc530594754"/>
      <w:r w:rsidRPr="00F85430">
        <w:rPr>
          <w:rFonts w:asciiTheme="majorBidi" w:hAnsiTheme="majorBidi" w:cstheme="majorBidi"/>
          <w:sz w:val="24"/>
          <w:szCs w:val="24"/>
        </w:rPr>
        <w:t xml:space="preserve">Figure 7.2: Standard </w:t>
      </w:r>
      <w:proofErr w:type="gramStart"/>
      <w:r w:rsidRPr="00F85430">
        <w:rPr>
          <w:rFonts w:asciiTheme="majorBidi" w:hAnsiTheme="majorBidi" w:cstheme="majorBidi"/>
          <w:sz w:val="24"/>
          <w:szCs w:val="24"/>
        </w:rPr>
        <w:t>Purchasing</w:t>
      </w:r>
      <w:proofErr w:type="gramEnd"/>
      <w:r w:rsidRPr="00F85430">
        <w:rPr>
          <w:rFonts w:asciiTheme="majorBidi" w:hAnsiTheme="majorBidi" w:cstheme="majorBidi"/>
          <w:sz w:val="24"/>
          <w:szCs w:val="24"/>
        </w:rPr>
        <w:t xml:space="preserve"> process flow chart part 1</w:t>
      </w:r>
      <w:bookmarkEnd w:id="39"/>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BB3217" w:rsidRPr="00F85430" w:rsidRDefault="00BB3217" w:rsidP="00F85430">
      <w:pPr>
        <w:spacing w:line="480" w:lineRule="auto"/>
        <w:jc w:val="both"/>
        <w:rPr>
          <w:rFonts w:asciiTheme="majorBidi" w:hAnsiTheme="majorBidi" w:cstheme="majorBidi"/>
        </w:rPr>
      </w:pPr>
      <w:r w:rsidRPr="00F85430">
        <w:rPr>
          <w:rFonts w:asciiTheme="majorBidi" w:hAnsiTheme="majorBidi" w:cstheme="majorBidi"/>
          <w:noProof/>
          <w:lang w:val="en-US" w:eastAsia="en-US"/>
        </w:rPr>
        <w:lastRenderedPageBreak/>
        <w:drawing>
          <wp:inline distT="0" distB="0" distL="0" distR="0">
            <wp:extent cx="5238750" cy="6953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8944" t="900" r="29005"/>
                    <a:stretch>
                      <a:fillRect/>
                    </a:stretch>
                  </pic:blipFill>
                  <pic:spPr bwMode="auto">
                    <a:xfrm>
                      <a:off x="0" y="0"/>
                      <a:ext cx="5238750" cy="6953250"/>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hAnsiTheme="majorBidi" w:cstheme="majorBidi"/>
          <w:sz w:val="24"/>
          <w:szCs w:val="24"/>
        </w:rPr>
      </w:pPr>
      <w:bookmarkStart w:id="40" w:name="_Toc530594755"/>
      <w:r w:rsidRPr="00F85430">
        <w:rPr>
          <w:rFonts w:asciiTheme="majorBidi" w:hAnsiTheme="majorBidi" w:cstheme="majorBidi"/>
          <w:sz w:val="24"/>
          <w:szCs w:val="24"/>
        </w:rPr>
        <w:t xml:space="preserve">Figure 7.3: Standard </w:t>
      </w:r>
      <w:proofErr w:type="gramStart"/>
      <w:r w:rsidRPr="00F85430">
        <w:rPr>
          <w:rFonts w:asciiTheme="majorBidi" w:hAnsiTheme="majorBidi" w:cstheme="majorBidi"/>
          <w:sz w:val="24"/>
          <w:szCs w:val="24"/>
        </w:rPr>
        <w:t>Purchasing</w:t>
      </w:r>
      <w:proofErr w:type="gramEnd"/>
      <w:r w:rsidRPr="00F85430">
        <w:rPr>
          <w:rFonts w:asciiTheme="majorBidi" w:hAnsiTheme="majorBidi" w:cstheme="majorBidi"/>
          <w:sz w:val="24"/>
          <w:szCs w:val="24"/>
        </w:rPr>
        <w:t xml:space="preserve"> process flow chart part 2</w:t>
      </w:r>
      <w:bookmarkEnd w:id="40"/>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080F40" w:rsidRPr="00F85430" w:rsidRDefault="00080F40" w:rsidP="00F85430">
      <w:pPr>
        <w:pStyle w:val="BalloonText"/>
        <w:spacing w:line="480" w:lineRule="auto"/>
        <w:jc w:val="both"/>
        <w:rPr>
          <w:rFonts w:asciiTheme="majorBidi" w:hAnsiTheme="majorBidi" w:cstheme="majorBidi"/>
          <w:sz w:val="24"/>
          <w:szCs w:val="24"/>
        </w:rPr>
      </w:pPr>
    </w:p>
    <w:p w:rsidR="00BB3217" w:rsidRPr="00F85430" w:rsidRDefault="00BB3217" w:rsidP="00F85430">
      <w:pPr>
        <w:spacing w:line="480" w:lineRule="auto"/>
        <w:jc w:val="both"/>
        <w:rPr>
          <w:rFonts w:asciiTheme="majorBidi" w:hAnsiTheme="majorBidi" w:cstheme="majorBidi"/>
        </w:rPr>
      </w:pPr>
      <w:r w:rsidRPr="00F85430">
        <w:rPr>
          <w:rFonts w:asciiTheme="majorBidi" w:hAnsiTheme="majorBidi" w:cstheme="majorBidi"/>
          <w:noProof/>
          <w:lang w:val="en-US" w:eastAsia="en-US"/>
        </w:rPr>
        <w:lastRenderedPageBreak/>
        <w:drawing>
          <wp:inline distT="0" distB="0" distL="0" distR="0">
            <wp:extent cx="5391150" cy="6886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7872" t="2960" r="29500"/>
                    <a:stretch>
                      <a:fillRect/>
                    </a:stretch>
                  </pic:blipFill>
                  <pic:spPr bwMode="auto">
                    <a:xfrm>
                      <a:off x="0" y="0"/>
                      <a:ext cx="5391150" cy="6886575"/>
                    </a:xfrm>
                    <a:prstGeom prst="rect">
                      <a:avLst/>
                    </a:prstGeom>
                    <a:noFill/>
                    <a:ln>
                      <a:noFill/>
                    </a:ln>
                  </pic:spPr>
                </pic:pic>
              </a:graphicData>
            </a:graphic>
          </wp:inline>
        </w:drawing>
      </w:r>
    </w:p>
    <w:p w:rsidR="00BB3217" w:rsidRPr="00F85430" w:rsidRDefault="00BB3217" w:rsidP="00F85430">
      <w:pPr>
        <w:pStyle w:val="BalloonText"/>
        <w:spacing w:line="480" w:lineRule="auto"/>
        <w:jc w:val="both"/>
        <w:rPr>
          <w:rFonts w:asciiTheme="majorBidi" w:hAnsiTheme="majorBidi" w:cstheme="majorBidi"/>
          <w:sz w:val="24"/>
          <w:szCs w:val="24"/>
        </w:rPr>
      </w:pPr>
      <w:bookmarkStart w:id="41" w:name="_Toc530594756"/>
      <w:r w:rsidRPr="00F85430">
        <w:rPr>
          <w:rFonts w:asciiTheme="majorBidi" w:hAnsiTheme="majorBidi" w:cstheme="majorBidi"/>
          <w:sz w:val="24"/>
          <w:szCs w:val="24"/>
        </w:rPr>
        <w:t>Figure 7.3: Standard purchasing process flow chart part 3</w:t>
      </w:r>
      <w:bookmarkEnd w:id="41"/>
    </w:p>
    <w:p w:rsidR="00BB3217" w:rsidRPr="00F85430" w:rsidRDefault="00BB3217" w:rsidP="00F85430">
      <w:pPr>
        <w:pStyle w:val="Heading1"/>
        <w:jc w:val="both"/>
        <w:rPr>
          <w:rFonts w:asciiTheme="majorBidi" w:hAnsiTheme="majorBidi"/>
          <w:sz w:val="24"/>
          <w:szCs w:val="24"/>
        </w:rPr>
      </w:pPr>
      <w:bookmarkStart w:id="42" w:name="_Toc530597975"/>
      <w:r w:rsidRPr="00F85430">
        <w:rPr>
          <w:rFonts w:asciiTheme="majorBidi" w:hAnsiTheme="majorBidi"/>
          <w:sz w:val="24"/>
          <w:szCs w:val="24"/>
        </w:rPr>
        <w:t>Recommendations</w:t>
      </w:r>
      <w:bookmarkEnd w:id="42"/>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Here are seven tips to consider before buying new diagnostic imaging equipment:</w:t>
      </w:r>
    </w:p>
    <w:p w:rsidR="00080F40" w:rsidRPr="00F85430" w:rsidRDefault="00080F40" w:rsidP="00F85430">
      <w:pPr>
        <w:pStyle w:val="BodyText"/>
        <w:spacing w:line="480" w:lineRule="auto"/>
        <w:rPr>
          <w:rFonts w:asciiTheme="majorBidi" w:hAnsiTheme="majorBidi" w:cstheme="majorBidi"/>
        </w:rPr>
      </w:pPr>
    </w:p>
    <w:p w:rsidR="00BB3217" w:rsidRPr="00F85430" w:rsidRDefault="00BB3217" w:rsidP="00F85430">
      <w:pPr>
        <w:pStyle w:val="Heading2"/>
        <w:jc w:val="both"/>
        <w:rPr>
          <w:rFonts w:asciiTheme="majorBidi" w:hAnsiTheme="majorBidi"/>
          <w:sz w:val="24"/>
          <w:szCs w:val="24"/>
        </w:rPr>
      </w:pPr>
      <w:bookmarkStart w:id="43" w:name="_Toc530597976"/>
      <w:r w:rsidRPr="00F85430">
        <w:rPr>
          <w:rFonts w:asciiTheme="majorBidi" w:hAnsiTheme="majorBidi"/>
          <w:sz w:val="24"/>
          <w:szCs w:val="24"/>
        </w:rPr>
        <w:lastRenderedPageBreak/>
        <w:t>Price</w:t>
      </w:r>
      <w:bookmarkEnd w:id="43"/>
      <w:r w:rsidRPr="00F85430">
        <w:rPr>
          <w:rFonts w:asciiTheme="majorBidi" w:hAnsiTheme="majorBidi"/>
          <w:sz w:val="24"/>
          <w:szCs w:val="24"/>
        </w:rPr>
        <w:t xml:space="preserve"> </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When purchasing new or refurbished diagnostic imaging equipment, price is always a major concern. Not only should the purchase price be taken into consideration, but also consider how much will it cost to properly maintain the equipment over its lifetime. How much are replacement parts or consumables, and how does the purchase price compare to other similar makes and models on the market? Creating an easy to read side-by-side chart may help with the decision-making process.</w:t>
      </w:r>
    </w:p>
    <w:p w:rsidR="00BB3217" w:rsidRPr="00F85430" w:rsidRDefault="00BB3217" w:rsidP="00F85430">
      <w:pPr>
        <w:pStyle w:val="Heading2"/>
        <w:jc w:val="both"/>
        <w:rPr>
          <w:rFonts w:asciiTheme="majorBidi" w:hAnsiTheme="majorBidi"/>
          <w:sz w:val="24"/>
          <w:szCs w:val="24"/>
        </w:rPr>
      </w:pPr>
      <w:bookmarkStart w:id="44" w:name="_Toc530597977"/>
      <w:r w:rsidRPr="00F85430">
        <w:rPr>
          <w:rFonts w:asciiTheme="majorBidi" w:hAnsiTheme="majorBidi"/>
          <w:sz w:val="24"/>
          <w:szCs w:val="24"/>
        </w:rPr>
        <w:t>Environmentally Friendly</w:t>
      </w:r>
      <w:bookmarkEnd w:id="44"/>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If being environmentally friendly is important to your organization, the selection of green diagnostic imaging equipment is limited and the product features available may or may not meet your wish list needs. The initial purchase might be more than anticipated; however, the maintenance costs over its lifetime are usually significantly reduced.</w:t>
      </w:r>
    </w:p>
    <w:p w:rsidR="00BB3217" w:rsidRPr="00F85430" w:rsidRDefault="00BB3217" w:rsidP="00F85430">
      <w:pPr>
        <w:pStyle w:val="Heading2"/>
        <w:jc w:val="both"/>
        <w:rPr>
          <w:rFonts w:asciiTheme="majorBidi" w:hAnsiTheme="majorBidi"/>
          <w:sz w:val="24"/>
          <w:szCs w:val="24"/>
        </w:rPr>
      </w:pPr>
      <w:bookmarkStart w:id="45" w:name="_Toc530597978"/>
      <w:r w:rsidRPr="00F85430">
        <w:rPr>
          <w:rFonts w:asciiTheme="majorBidi" w:hAnsiTheme="majorBidi"/>
          <w:sz w:val="24"/>
          <w:szCs w:val="24"/>
        </w:rPr>
        <w:t>Usage</w:t>
      </w:r>
      <w:bookmarkEnd w:id="45"/>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Another determining factor when considering the purchase of new or refurbished diagnostic imaging equipment is usage. How often and in what environment will the equipment be used? The questions posed in the opening paragraph are great examples of details to consider; the circumstances in which the equipment will be utilized will help determine the list of product features necessary to get the job done well and in a timely manner. It might be worth taking a quick survey of the technicians as well to figure out the true needs of the patients.</w:t>
      </w:r>
    </w:p>
    <w:p w:rsidR="00BB3217" w:rsidRPr="00F85430" w:rsidRDefault="00BB3217" w:rsidP="00F85430">
      <w:pPr>
        <w:pStyle w:val="Heading2"/>
        <w:jc w:val="both"/>
        <w:rPr>
          <w:rFonts w:asciiTheme="majorBidi" w:hAnsiTheme="majorBidi"/>
          <w:sz w:val="24"/>
          <w:szCs w:val="24"/>
        </w:rPr>
      </w:pPr>
      <w:bookmarkStart w:id="46" w:name="_Toc530597979"/>
      <w:r w:rsidRPr="00F85430">
        <w:rPr>
          <w:rFonts w:asciiTheme="majorBidi" w:hAnsiTheme="majorBidi"/>
          <w:sz w:val="24"/>
          <w:szCs w:val="24"/>
        </w:rPr>
        <w:t>End-Users</w:t>
      </w:r>
      <w:bookmarkEnd w:id="46"/>
    </w:p>
    <w:p w:rsid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The skill levels of the technicians using the diagnostic imaging equipment should be given some serious thought before making a significant purchase. If you are purchasing the most </w:t>
      </w:r>
    </w:p>
    <w:p w:rsidR="00F85430" w:rsidRDefault="00F85430" w:rsidP="00F85430">
      <w:pPr>
        <w:pStyle w:val="BodyText"/>
        <w:spacing w:line="480" w:lineRule="auto"/>
        <w:rPr>
          <w:rFonts w:asciiTheme="majorBidi" w:hAnsiTheme="majorBidi" w:cstheme="majorBidi"/>
        </w:rPr>
      </w:pPr>
    </w:p>
    <w:p w:rsidR="00BB3217" w:rsidRPr="00F85430" w:rsidRDefault="00BB3217" w:rsidP="00F85430">
      <w:pPr>
        <w:pStyle w:val="BodyText"/>
        <w:spacing w:line="480" w:lineRule="auto"/>
        <w:rPr>
          <w:rFonts w:asciiTheme="majorBidi" w:hAnsiTheme="majorBidi" w:cstheme="majorBidi"/>
        </w:rPr>
      </w:pPr>
      <w:proofErr w:type="gramStart"/>
      <w:r w:rsidRPr="00F85430">
        <w:rPr>
          <w:rFonts w:asciiTheme="majorBidi" w:hAnsiTheme="majorBidi" w:cstheme="majorBidi"/>
        </w:rPr>
        <w:lastRenderedPageBreak/>
        <w:t>technologically</w:t>
      </w:r>
      <w:proofErr w:type="gramEnd"/>
      <w:r w:rsidRPr="00F85430">
        <w:rPr>
          <w:rFonts w:asciiTheme="majorBidi" w:hAnsiTheme="majorBidi" w:cstheme="majorBidi"/>
        </w:rPr>
        <w:t xml:space="preserve"> advanced CT scanner for example, will the end-users require additional training on how to properly operate the equipment or how to optimize clinical protocols? And is training provided online or offline and at what cost? Will the end-users have unlimited access to online usage, maintenance, and vendor performance reports and will those reports be provided at no cost?</w:t>
      </w:r>
    </w:p>
    <w:p w:rsidR="00BB3217" w:rsidRPr="00F85430" w:rsidRDefault="00BB3217" w:rsidP="00F85430">
      <w:pPr>
        <w:pStyle w:val="Heading2"/>
        <w:jc w:val="both"/>
        <w:rPr>
          <w:rFonts w:asciiTheme="majorBidi" w:hAnsiTheme="majorBidi"/>
          <w:sz w:val="24"/>
          <w:szCs w:val="24"/>
        </w:rPr>
      </w:pPr>
      <w:bookmarkStart w:id="47" w:name="_Toc530597980"/>
      <w:r w:rsidRPr="00F85430">
        <w:rPr>
          <w:rFonts w:asciiTheme="majorBidi" w:hAnsiTheme="majorBidi"/>
          <w:sz w:val="24"/>
          <w:szCs w:val="24"/>
        </w:rPr>
        <w:t>Service Contract</w:t>
      </w:r>
      <w:bookmarkEnd w:id="47"/>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First and foremost, find out the duration of the manufacturer warranty because it varies from manufacturer to manufacturer. After that warranty period expires, it is extremely important to consider what service contract terms and conditions are available and at what cost. Is the service contract long or short-term; is there an auto-renewal clause; what are the cancellation fees; is there a guaranteed response time; and are parts and travel included in the contract cost?</w:t>
      </w:r>
    </w:p>
    <w:p w:rsidR="00BB3217" w:rsidRDefault="00BB3217" w:rsidP="00F85430">
      <w:pPr>
        <w:pStyle w:val="BodyText"/>
        <w:spacing w:line="480" w:lineRule="auto"/>
        <w:rPr>
          <w:rFonts w:asciiTheme="majorBidi" w:hAnsiTheme="majorBidi" w:cstheme="majorBidi"/>
        </w:rPr>
      </w:pPr>
      <w:r w:rsidRPr="00F85430">
        <w:rPr>
          <w:rFonts w:asciiTheme="majorBidi" w:hAnsiTheme="majorBidi" w:cstheme="majorBidi"/>
        </w:rPr>
        <w:t>Before entering into any contract with the Original Equipment Manufacturer (OEM) or third-party vendor, it is vital to understand exactly what you are signing. Don’t make the mistake of assuming the contract has favorable terms and conditions. The consumer should always consult an expert before signing a contract, regardless of any sales tactics deployed at the initial purchase of the diagnostic imaging equipment. There are ways to negotiate favorable contract terms and conditions. Furthermore, the organization’s negotiating leverage is completely lost after the service contract has been signed. Alternatives to the traditional service contracts are available – time and materials, preventative maintenance only, loaner or depot service, or utilizing an Equipment Maintenance Management Program (EMMP).</w:t>
      </w:r>
    </w:p>
    <w:p w:rsidR="00F85430" w:rsidRDefault="00F85430" w:rsidP="00F85430">
      <w:pPr>
        <w:pStyle w:val="BodyText"/>
        <w:spacing w:line="480" w:lineRule="auto"/>
        <w:rPr>
          <w:rFonts w:asciiTheme="majorBidi" w:hAnsiTheme="majorBidi" w:cstheme="majorBidi"/>
        </w:rPr>
      </w:pPr>
    </w:p>
    <w:p w:rsidR="00F85430" w:rsidRDefault="00F85430" w:rsidP="00F85430">
      <w:pPr>
        <w:pStyle w:val="BodyText"/>
        <w:spacing w:line="480" w:lineRule="auto"/>
        <w:rPr>
          <w:rFonts w:asciiTheme="majorBidi" w:hAnsiTheme="majorBidi" w:cstheme="majorBidi"/>
        </w:rPr>
      </w:pPr>
    </w:p>
    <w:p w:rsidR="00F85430" w:rsidRPr="00F85430" w:rsidRDefault="00F85430" w:rsidP="00F85430">
      <w:pPr>
        <w:pStyle w:val="BodyText"/>
        <w:spacing w:line="480" w:lineRule="auto"/>
        <w:rPr>
          <w:rFonts w:asciiTheme="majorBidi" w:hAnsiTheme="majorBidi" w:cstheme="majorBidi"/>
        </w:rPr>
      </w:pPr>
    </w:p>
    <w:p w:rsidR="00BB3217" w:rsidRPr="00F85430" w:rsidRDefault="00BB3217" w:rsidP="00F85430">
      <w:pPr>
        <w:pStyle w:val="Heading2"/>
        <w:jc w:val="both"/>
        <w:rPr>
          <w:rFonts w:asciiTheme="majorBidi" w:hAnsiTheme="majorBidi"/>
          <w:sz w:val="24"/>
          <w:szCs w:val="24"/>
        </w:rPr>
      </w:pPr>
      <w:bookmarkStart w:id="48" w:name="_Toc530597981"/>
      <w:r w:rsidRPr="00F85430">
        <w:rPr>
          <w:rFonts w:asciiTheme="majorBidi" w:hAnsiTheme="majorBidi"/>
          <w:sz w:val="24"/>
          <w:szCs w:val="24"/>
        </w:rPr>
        <w:t>Technical Support and System Updates</w:t>
      </w:r>
      <w:bookmarkEnd w:id="48"/>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Technical support and system updates are often bundled in the terms and conditions with the purchase of an expensive service contract. Since organizations have alternatives to the traditional service contract, it would be advantageous to negotiate technical support and system updates at the initial purchase of costly diagnostic imaging equipment. Technical support should be easily accessed via a toll-free number and system updates should be provided at no cost since their goal is to eliminate a manufacturer malfunction or enhance the overall performance of the equipment.</w:t>
      </w:r>
    </w:p>
    <w:p w:rsidR="00BB3217" w:rsidRPr="00F85430" w:rsidRDefault="00BB3217" w:rsidP="00F85430">
      <w:pPr>
        <w:pStyle w:val="Heading2"/>
        <w:jc w:val="both"/>
        <w:rPr>
          <w:rFonts w:asciiTheme="majorBidi" w:hAnsiTheme="majorBidi"/>
          <w:sz w:val="24"/>
          <w:szCs w:val="24"/>
        </w:rPr>
      </w:pPr>
      <w:bookmarkStart w:id="49" w:name="_Toc530597982"/>
      <w:r w:rsidRPr="00F85430">
        <w:rPr>
          <w:rFonts w:asciiTheme="majorBidi" w:hAnsiTheme="majorBidi"/>
          <w:sz w:val="24"/>
          <w:szCs w:val="24"/>
        </w:rPr>
        <w:t>Availability of Parts and Consumables</w:t>
      </w:r>
      <w:bookmarkEnd w:id="49"/>
    </w:p>
    <w:p w:rsidR="00BB3217" w:rsidRPr="00F85430" w:rsidRDefault="00BB3217" w:rsidP="00F85430">
      <w:pPr>
        <w:pStyle w:val="BodyText"/>
        <w:spacing w:before="0" w:after="0" w:line="480" w:lineRule="auto"/>
        <w:rPr>
          <w:rFonts w:asciiTheme="majorBidi" w:hAnsiTheme="majorBidi" w:cstheme="majorBidi"/>
        </w:rPr>
      </w:pPr>
      <w:r w:rsidRPr="00F85430">
        <w:rPr>
          <w:rFonts w:asciiTheme="majorBidi" w:hAnsiTheme="majorBidi" w:cstheme="majorBidi"/>
        </w:rPr>
        <w:t>Decide whether you prefer OEM certified parts and new consumables versus refurbished parts and consumables. The pros and cons for each need to be considered. Which parts and consumables are more readily available, new or refurbished, and do the prices fall within your equipment maintenance budget? It’s important to review the language concerning parts and consumables in the service contract or interview possible time and material service vendors who can perform the required maintenance on the diagnostic imaging equipment being considered.</w:t>
      </w:r>
      <w:r w:rsidRPr="00F85430">
        <w:rPr>
          <w:rFonts w:asciiTheme="majorBidi" w:hAnsiTheme="majorBidi" w:cstheme="majorBidi"/>
        </w:rPr>
        <w:tab/>
      </w:r>
    </w:p>
    <w:p w:rsidR="00BB3217" w:rsidRPr="00F85430" w:rsidRDefault="00BB3217" w:rsidP="00F85430">
      <w:pPr>
        <w:pStyle w:val="Bibliography"/>
        <w:spacing w:after="0" w:line="480" w:lineRule="auto"/>
        <w:jc w:val="both"/>
        <w:rPr>
          <w:rFonts w:asciiTheme="majorBidi" w:hAnsiTheme="majorBidi" w:cstheme="majorBidi"/>
          <w:sz w:val="24"/>
          <w:szCs w:val="24"/>
        </w:rPr>
      </w:pPr>
      <w:bookmarkStart w:id="50" w:name="_Toc530597696"/>
      <w:bookmarkStart w:id="51" w:name="_Toc530597356"/>
      <w:r w:rsidRPr="00F85430">
        <w:rPr>
          <w:rFonts w:asciiTheme="majorBidi" w:hAnsiTheme="majorBidi" w:cstheme="majorBidi"/>
          <w:sz w:val="24"/>
          <w:szCs w:val="24"/>
        </w:rPr>
        <w:t>(http://www.diagnosticimaging.com)</w:t>
      </w:r>
      <w:bookmarkEnd w:id="50"/>
      <w:bookmarkEnd w:id="51"/>
    </w:p>
    <w:p w:rsidR="00BB3217" w:rsidRPr="00F85430" w:rsidRDefault="00BB3217" w:rsidP="00F85430">
      <w:pPr>
        <w:pStyle w:val="Heading1"/>
        <w:jc w:val="both"/>
        <w:rPr>
          <w:rFonts w:asciiTheme="majorBidi" w:hAnsiTheme="majorBidi"/>
          <w:sz w:val="24"/>
          <w:szCs w:val="24"/>
        </w:rPr>
      </w:pPr>
      <w:bookmarkStart w:id="52" w:name="_Toc530597983"/>
      <w:r w:rsidRPr="00F85430">
        <w:rPr>
          <w:rFonts w:asciiTheme="majorBidi" w:hAnsiTheme="majorBidi"/>
          <w:sz w:val="24"/>
          <w:szCs w:val="24"/>
        </w:rPr>
        <w:t>Value for money outcome</w:t>
      </w:r>
      <w:bookmarkEnd w:id="52"/>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As we adhere to the following general principles while executing procurement on behalf of our </w:t>
      </w:r>
      <w:proofErr w:type="spellStart"/>
      <w:r w:rsidRPr="00F85430">
        <w:rPr>
          <w:rFonts w:asciiTheme="majorBidi" w:hAnsiTheme="majorBidi" w:cstheme="majorBidi"/>
        </w:rPr>
        <w:t>organisation</w:t>
      </w:r>
      <w:proofErr w:type="spellEnd"/>
      <w:r w:rsidRPr="00F85430">
        <w:rPr>
          <w:rFonts w:asciiTheme="majorBidi" w:hAnsiTheme="majorBidi" w:cstheme="majorBidi"/>
        </w:rPr>
        <w:t>:</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Best value for money</w:t>
      </w:r>
    </w:p>
    <w:p w:rsidR="00BB3217"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Fairness, integrity and transparency</w:t>
      </w:r>
    </w:p>
    <w:p w:rsidR="00F85430" w:rsidRPr="00F85430" w:rsidRDefault="00F85430" w:rsidP="00F85430">
      <w:pPr>
        <w:pStyle w:val="BodyText2"/>
        <w:numPr>
          <w:ilvl w:val="0"/>
          <w:numId w:val="0"/>
        </w:numPr>
        <w:spacing w:line="480" w:lineRule="auto"/>
        <w:ind w:left="720" w:hanging="720"/>
        <w:rPr>
          <w:rFonts w:asciiTheme="majorBidi" w:hAnsiTheme="majorBidi" w:cstheme="majorBidi"/>
        </w:rPr>
      </w:pP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Effective international competition</w:t>
      </w:r>
    </w:p>
    <w:p w:rsidR="00BB3217" w:rsidRPr="00F85430" w:rsidRDefault="00BB3217" w:rsidP="00F85430">
      <w:pPr>
        <w:pStyle w:val="BodyText2"/>
        <w:spacing w:line="480" w:lineRule="auto"/>
        <w:rPr>
          <w:rFonts w:asciiTheme="majorBidi" w:hAnsiTheme="majorBidi" w:cstheme="majorBidi"/>
        </w:rPr>
      </w:pPr>
      <w:r w:rsidRPr="00F85430">
        <w:rPr>
          <w:rFonts w:asciiTheme="majorBidi" w:hAnsiTheme="majorBidi" w:cstheme="majorBidi"/>
        </w:rPr>
        <w:t>The interest of ADNOC</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Best value for money' means selection of the offer which presents the optimum combination of life-cycle costs and benefits, and meets the business unit’s criteria.</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Best value for money should not be equated with the lowest price option. Rather, it requires an integrated assessment of technical, </w:t>
      </w:r>
      <w:proofErr w:type="spellStart"/>
      <w:r w:rsidRPr="00F85430">
        <w:rPr>
          <w:rFonts w:asciiTheme="majorBidi" w:hAnsiTheme="majorBidi" w:cstheme="majorBidi"/>
        </w:rPr>
        <w:t>organisational</w:t>
      </w:r>
      <w:proofErr w:type="spellEnd"/>
      <w:r w:rsidRPr="00F85430">
        <w:rPr>
          <w:rFonts w:asciiTheme="majorBidi" w:hAnsiTheme="majorBidi" w:cstheme="majorBidi"/>
        </w:rPr>
        <w:t xml:space="preserve"> and pricing factors in light of their relative importance, for example, reliability, quality, experience, reputation, past performance, cost/fee realism and reasonableness. A business unit’s parameters can also include social, environmental and other strategic objectives once identified in a procurement plan.</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As competition is the basis for efficient, impartial and transparent procurement, Business Units are therefore, responsible for protecting the integrity of the procurement process and maintaining fairness in treatment of all offers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Sound procurement (that is: openness of process, probity, complete and accurate record-keeping, accountability, and confidentiality) establishes and then maintains rules and procedures that are attainable and unambiguous.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The objective of competitive processes is to provide all eligible prospective offers with timely and adequate notification of requirements, and equal opportunity to tender for the required goods, civil works and services.</w:t>
      </w:r>
    </w:p>
    <w:p w:rsid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Business units should ensure that restrictions are not placed on the competitive processes limiting the pool of potential offers, as UNDP does not accept procurement awarded to </w:t>
      </w:r>
      <w:r w:rsidRPr="00F85430">
        <w:rPr>
          <w:rFonts w:asciiTheme="majorBidi" w:hAnsiTheme="majorBidi" w:cstheme="majorBidi"/>
        </w:rPr>
        <w:lastRenderedPageBreak/>
        <w:t xml:space="preserve">exclusive contractors or countries, unless otherwise explicitly mentioned in a donor agreement. </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However, any such restrictive procurement provisions within an agreement must obtain prior approval as per </w:t>
      </w:r>
      <w:r w:rsidR="003054A0" w:rsidRPr="00F85430">
        <w:rPr>
          <w:rFonts w:asciiTheme="majorBidi" w:hAnsiTheme="majorBidi" w:cstheme="majorBidi"/>
        </w:rPr>
        <w:t>Delegation</w:t>
      </w:r>
      <w:r w:rsidRPr="00F85430">
        <w:rPr>
          <w:rFonts w:asciiTheme="majorBidi" w:hAnsiTheme="majorBidi" w:cstheme="majorBidi"/>
        </w:rPr>
        <w:t xml:space="preserve"> of Authority.</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In practice, the specific procurement rules and procedures established for t</w:t>
      </w:r>
      <w:r w:rsidR="003054A0">
        <w:rPr>
          <w:rFonts w:asciiTheme="majorBidi" w:hAnsiTheme="majorBidi" w:cstheme="majorBidi"/>
        </w:rPr>
        <w:t>he implementation of a program</w:t>
      </w:r>
      <w:r w:rsidRPr="00F85430">
        <w:rPr>
          <w:rFonts w:asciiTheme="majorBidi" w:hAnsiTheme="majorBidi" w:cstheme="majorBidi"/>
        </w:rPr>
        <w:t xml:space="preserve"> are contingent upon the individual circumstances of a particular requirement. However, four considerations consistently guide the </w:t>
      </w:r>
      <w:r w:rsidR="003054A0" w:rsidRPr="00F85430">
        <w:rPr>
          <w:rFonts w:asciiTheme="majorBidi" w:hAnsiTheme="majorBidi" w:cstheme="majorBidi"/>
        </w:rPr>
        <w:t>organization’s</w:t>
      </w:r>
      <w:r w:rsidRPr="00F85430">
        <w:rPr>
          <w:rFonts w:asciiTheme="majorBidi" w:hAnsiTheme="majorBidi" w:cstheme="majorBidi"/>
        </w:rPr>
        <w:t xml:space="preserve"> interest for the acquisition of inputs:</w:t>
      </w:r>
    </w:p>
    <w:p w:rsidR="00BB3217" w:rsidRPr="00F85430" w:rsidRDefault="00BB3217" w:rsidP="00F85430">
      <w:pPr>
        <w:pStyle w:val="BodyText"/>
        <w:spacing w:line="480" w:lineRule="auto"/>
        <w:rPr>
          <w:rFonts w:asciiTheme="majorBidi" w:hAnsiTheme="majorBidi" w:cstheme="majorBidi"/>
        </w:rPr>
      </w:pPr>
      <w:r w:rsidRPr="00F85430">
        <w:rPr>
          <w:rFonts w:asciiTheme="majorBidi" w:hAnsiTheme="majorBidi" w:cstheme="majorBidi"/>
        </w:rPr>
        <w:t xml:space="preserve">The need for economy and efficiency in the implementation of the </w:t>
      </w:r>
      <w:proofErr w:type="spellStart"/>
      <w:r w:rsidRPr="00F85430">
        <w:rPr>
          <w:rFonts w:asciiTheme="majorBidi" w:hAnsiTheme="majorBidi" w:cstheme="majorBidi"/>
        </w:rPr>
        <w:t>programme</w:t>
      </w:r>
      <w:proofErr w:type="spellEnd"/>
      <w:r w:rsidRPr="00F85430">
        <w:rPr>
          <w:rFonts w:asciiTheme="majorBidi" w:hAnsiTheme="majorBidi" w:cstheme="majorBidi"/>
        </w:rPr>
        <w:t>, including the procurement of goods, civil works, and services involved.</w:t>
      </w:r>
    </w:p>
    <w:p w:rsidR="00BB3217" w:rsidRPr="00F85430" w:rsidRDefault="00BB3217" w:rsidP="00F85430">
      <w:pPr>
        <w:pStyle w:val="BodyText"/>
        <w:spacing w:line="480" w:lineRule="auto"/>
        <w:rPr>
          <w:rFonts w:asciiTheme="majorBidi" w:hAnsiTheme="majorBidi" w:cstheme="majorBidi"/>
        </w:rPr>
      </w:pPr>
      <w:proofErr w:type="gramStart"/>
      <w:r w:rsidRPr="00F85430">
        <w:rPr>
          <w:rFonts w:asciiTheme="majorBidi" w:hAnsiTheme="majorBidi" w:cstheme="majorBidi"/>
        </w:rPr>
        <w:t>The access to procurement opportunities for all interested and qualified offers worldwide, except where other criteria are mandated by the Security Council or General Assembly.</w:t>
      </w:r>
      <w:proofErr w:type="gramEnd"/>
    </w:p>
    <w:p w:rsidR="00BB3217" w:rsidRPr="00F85430" w:rsidRDefault="00BB3217" w:rsidP="00F85430">
      <w:pPr>
        <w:pStyle w:val="Heading1"/>
        <w:jc w:val="both"/>
        <w:rPr>
          <w:rFonts w:asciiTheme="majorBidi" w:hAnsiTheme="majorBidi"/>
          <w:sz w:val="24"/>
          <w:szCs w:val="24"/>
        </w:rPr>
      </w:pPr>
      <w:bookmarkStart w:id="53" w:name="_Toc530597984"/>
      <w:r w:rsidRPr="00F85430">
        <w:rPr>
          <w:rFonts w:asciiTheme="majorBidi" w:hAnsiTheme="majorBidi"/>
          <w:sz w:val="24"/>
          <w:szCs w:val="24"/>
        </w:rPr>
        <w:t>Conclusion</w:t>
      </w:r>
      <w:bookmarkEnd w:id="53"/>
    </w:p>
    <w:p w:rsidR="00BB3217" w:rsidRDefault="00BB3217" w:rsidP="00F85430">
      <w:pPr>
        <w:spacing w:line="480" w:lineRule="auto"/>
        <w:jc w:val="both"/>
        <w:rPr>
          <w:rFonts w:asciiTheme="majorBidi" w:hAnsiTheme="majorBidi" w:cstheme="majorBidi"/>
        </w:rPr>
      </w:pPr>
      <w:r w:rsidRPr="00F85430">
        <w:rPr>
          <w:rFonts w:asciiTheme="majorBidi" w:hAnsiTheme="majorBidi" w:cstheme="majorBidi"/>
        </w:rPr>
        <w:t xml:space="preserve">Being a part of ADNOC, the Vision, Mission, standard and commitment of ADNOC has to be filter down in to each and every activity. Our each procuring job has to be timely, quality oriented with value for money. </w:t>
      </w:r>
      <w:r w:rsidR="003054A0">
        <w:rPr>
          <w:rFonts w:asciiTheme="majorBidi" w:hAnsiTheme="majorBidi" w:cstheme="majorBidi"/>
        </w:rPr>
        <w:t>This helps in ensuring the value in terms of quality of the product purchases and services derived from such products are very reliable.</w:t>
      </w:r>
    </w:p>
    <w:p w:rsidR="003054A0" w:rsidRDefault="003054A0" w:rsidP="00F85430">
      <w:pPr>
        <w:spacing w:line="480" w:lineRule="auto"/>
        <w:jc w:val="both"/>
        <w:rPr>
          <w:rFonts w:asciiTheme="majorBidi" w:hAnsiTheme="majorBidi" w:cstheme="majorBidi"/>
        </w:rPr>
      </w:pPr>
    </w:p>
    <w:p w:rsidR="003054A0" w:rsidRDefault="003054A0" w:rsidP="00F85430">
      <w:pPr>
        <w:spacing w:line="480" w:lineRule="auto"/>
        <w:jc w:val="both"/>
        <w:rPr>
          <w:rFonts w:asciiTheme="majorBidi" w:hAnsiTheme="majorBidi" w:cstheme="majorBidi"/>
        </w:rPr>
      </w:pPr>
    </w:p>
    <w:p w:rsidR="003054A0" w:rsidRDefault="003054A0" w:rsidP="00F85430">
      <w:pPr>
        <w:spacing w:line="480" w:lineRule="auto"/>
        <w:jc w:val="both"/>
        <w:rPr>
          <w:rFonts w:asciiTheme="majorBidi" w:hAnsiTheme="majorBidi" w:cstheme="majorBidi"/>
        </w:rPr>
      </w:pPr>
    </w:p>
    <w:p w:rsidR="003054A0" w:rsidRDefault="003054A0" w:rsidP="00F85430">
      <w:pPr>
        <w:spacing w:line="480" w:lineRule="auto"/>
        <w:jc w:val="both"/>
        <w:rPr>
          <w:rFonts w:asciiTheme="majorBidi" w:hAnsiTheme="majorBidi" w:cstheme="majorBidi"/>
        </w:rPr>
      </w:pPr>
    </w:p>
    <w:p w:rsidR="003054A0" w:rsidRDefault="003054A0" w:rsidP="00F85430">
      <w:pPr>
        <w:spacing w:line="480" w:lineRule="auto"/>
        <w:jc w:val="both"/>
        <w:rPr>
          <w:rFonts w:asciiTheme="majorBidi" w:hAnsiTheme="majorBidi" w:cstheme="majorBidi"/>
        </w:rPr>
      </w:pPr>
    </w:p>
    <w:p w:rsidR="003054A0" w:rsidRPr="00F85430" w:rsidRDefault="003054A0" w:rsidP="00F85430">
      <w:pPr>
        <w:spacing w:line="480" w:lineRule="auto"/>
        <w:jc w:val="both"/>
        <w:rPr>
          <w:rFonts w:asciiTheme="majorBidi" w:hAnsiTheme="majorBidi" w:cstheme="majorBidi"/>
        </w:rPr>
      </w:pPr>
    </w:p>
    <w:p w:rsidR="00BB3217" w:rsidRPr="00F85430" w:rsidRDefault="00BB3217" w:rsidP="00F85430">
      <w:pPr>
        <w:pStyle w:val="Heading1"/>
        <w:jc w:val="both"/>
        <w:rPr>
          <w:rFonts w:asciiTheme="majorBidi" w:hAnsiTheme="majorBidi"/>
          <w:sz w:val="24"/>
          <w:szCs w:val="24"/>
        </w:rPr>
      </w:pPr>
      <w:bookmarkStart w:id="54" w:name="_Toc530597985"/>
      <w:r w:rsidRPr="00F85430">
        <w:rPr>
          <w:rFonts w:asciiTheme="majorBidi" w:hAnsiTheme="majorBidi"/>
          <w:sz w:val="24"/>
          <w:szCs w:val="24"/>
        </w:rPr>
        <w:lastRenderedPageBreak/>
        <w:t>References</w:t>
      </w:r>
      <w:bookmarkEnd w:id="54"/>
      <w:r w:rsidRPr="00F85430">
        <w:rPr>
          <w:rFonts w:asciiTheme="majorBidi" w:hAnsiTheme="majorBidi"/>
          <w:sz w:val="24"/>
          <w:szCs w:val="24"/>
        </w:rPr>
        <w:t xml:space="preserve"> </w:t>
      </w:r>
    </w:p>
    <w:p w:rsidR="00BB3217" w:rsidRPr="00F85430" w:rsidRDefault="007861EE" w:rsidP="003054A0">
      <w:pPr>
        <w:pStyle w:val="TOC1"/>
        <w:spacing w:line="480" w:lineRule="auto"/>
        <w:jc w:val="both"/>
        <w:rPr>
          <w:rFonts w:asciiTheme="majorBidi" w:eastAsiaTheme="minorEastAsia" w:hAnsiTheme="majorBidi" w:cstheme="majorBidi"/>
        </w:rPr>
      </w:pPr>
      <w:r w:rsidRPr="007861EE">
        <w:rPr>
          <w:rFonts w:asciiTheme="majorBidi" w:hAnsiTheme="majorBidi" w:cstheme="majorBidi"/>
        </w:rPr>
        <w:fldChar w:fldCharType="begin"/>
      </w:r>
      <w:r w:rsidR="00BB3217" w:rsidRPr="00F85430">
        <w:rPr>
          <w:rFonts w:asciiTheme="majorBidi" w:hAnsiTheme="majorBidi" w:cstheme="majorBidi"/>
        </w:rPr>
        <w:instrText xml:space="preserve"> TOC \h \z \t "Bibliography,1" </w:instrText>
      </w:r>
      <w:r w:rsidRPr="007861EE">
        <w:rPr>
          <w:rFonts w:asciiTheme="majorBidi" w:hAnsiTheme="majorBidi" w:cstheme="majorBidi"/>
        </w:rPr>
        <w:fldChar w:fldCharType="separate"/>
      </w:r>
      <w:hyperlink r:id="rId56" w:anchor="_Toc530597688" w:history="1">
        <w:r w:rsidR="00BB3217" w:rsidRPr="00F85430">
          <w:rPr>
            <w:rStyle w:val="Hyperlink"/>
            <w:rFonts w:asciiTheme="majorBidi" w:hAnsiTheme="majorBidi" w:cstheme="majorBidi"/>
            <w:color w:val="auto"/>
          </w:rPr>
          <w:t>www.adnoc.ae/</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_Toc530597688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7</w:t>
        </w:r>
        <w:r w:rsidRPr="00F85430">
          <w:rPr>
            <w:rStyle w:val="Hyperlink"/>
            <w:rFonts w:asciiTheme="majorBidi" w:hAnsiTheme="majorBidi" w:cstheme="majorBidi"/>
            <w:webHidden/>
            <w:color w:val="auto"/>
          </w:rPr>
          <w:fldChar w:fldCharType="end"/>
        </w:r>
      </w:hyperlink>
    </w:p>
    <w:p w:rsidR="00BB3217" w:rsidRPr="00F85430" w:rsidRDefault="007861EE" w:rsidP="00F85430">
      <w:pPr>
        <w:pStyle w:val="TOC1"/>
        <w:spacing w:line="480" w:lineRule="auto"/>
        <w:jc w:val="both"/>
        <w:rPr>
          <w:rFonts w:asciiTheme="majorBidi" w:eastAsiaTheme="minorEastAsia" w:hAnsiTheme="majorBidi" w:cstheme="majorBidi"/>
        </w:rPr>
      </w:pPr>
      <w:hyperlink r:id="rId57" w:anchor="_Toc530597689" w:history="1">
        <w:r w:rsidR="00BB3217" w:rsidRPr="00F85430">
          <w:rPr>
            <w:rStyle w:val="Hyperlink"/>
            <w:rFonts w:asciiTheme="majorBidi" w:hAnsiTheme="majorBidi" w:cstheme="majorBidi"/>
            <w:color w:val="auto"/>
          </w:rPr>
          <w:t>https://gulfnews.com/uae/health</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_Toc530597689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8</w:t>
        </w:r>
        <w:r w:rsidRPr="00F85430">
          <w:rPr>
            <w:rStyle w:val="Hyperlink"/>
            <w:rFonts w:asciiTheme="majorBidi" w:hAnsiTheme="majorBidi" w:cstheme="majorBidi"/>
            <w:webHidden/>
            <w:color w:val="auto"/>
          </w:rPr>
          <w:fldChar w:fldCharType="end"/>
        </w:r>
      </w:hyperlink>
    </w:p>
    <w:p w:rsidR="00BB3217" w:rsidRPr="00F85430" w:rsidRDefault="007861EE" w:rsidP="00F85430">
      <w:pPr>
        <w:pStyle w:val="TOC1"/>
        <w:spacing w:line="480" w:lineRule="auto"/>
        <w:jc w:val="both"/>
        <w:rPr>
          <w:rFonts w:asciiTheme="majorBidi" w:eastAsiaTheme="minorEastAsia" w:hAnsiTheme="majorBidi" w:cstheme="majorBidi"/>
        </w:rPr>
      </w:pPr>
      <w:hyperlink r:id="rId58" w:anchor="_Toc530597690" w:history="1">
        <w:r w:rsidR="00BB3217" w:rsidRPr="00F85430">
          <w:rPr>
            <w:rStyle w:val="Hyperlink"/>
            <w:rFonts w:asciiTheme="majorBidi" w:hAnsiTheme="majorBidi" w:cstheme="majorBidi"/>
            <w:color w:val="auto"/>
          </w:rPr>
          <w:t>(https://theaerospacenews.com/global-medical-x-ray-generators-market-2018)</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_Toc530597690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9</w:t>
        </w:r>
        <w:r w:rsidRPr="00F85430">
          <w:rPr>
            <w:rStyle w:val="Hyperlink"/>
            <w:rFonts w:asciiTheme="majorBidi" w:hAnsiTheme="majorBidi" w:cstheme="majorBidi"/>
            <w:webHidden/>
            <w:color w:val="auto"/>
          </w:rPr>
          <w:fldChar w:fldCharType="end"/>
        </w:r>
      </w:hyperlink>
    </w:p>
    <w:p w:rsidR="00BB3217" w:rsidRPr="00F85430" w:rsidRDefault="007861EE" w:rsidP="00F85430">
      <w:pPr>
        <w:pStyle w:val="TOC1"/>
        <w:spacing w:line="480" w:lineRule="auto"/>
        <w:jc w:val="both"/>
        <w:rPr>
          <w:rFonts w:asciiTheme="majorBidi" w:eastAsiaTheme="minorEastAsia" w:hAnsiTheme="majorBidi" w:cstheme="majorBidi"/>
        </w:rPr>
      </w:pPr>
      <w:hyperlink r:id="rId59" w:anchor="_Toc530597691" w:history="1">
        <w:r w:rsidR="00BB3217" w:rsidRPr="00F85430">
          <w:rPr>
            <w:rStyle w:val="Hyperlink"/>
            <w:rFonts w:asciiTheme="majorBidi" w:hAnsiTheme="majorBidi" w:cstheme="majorBidi"/>
            <w:color w:val="auto"/>
          </w:rPr>
          <w:t>(https://www.xray.com.au/importance-of-medical-imaging/)</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_Toc530597691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11</w:t>
        </w:r>
        <w:r w:rsidRPr="00F85430">
          <w:rPr>
            <w:rStyle w:val="Hyperlink"/>
            <w:rFonts w:asciiTheme="majorBidi" w:hAnsiTheme="majorBidi" w:cstheme="majorBidi"/>
            <w:webHidden/>
            <w:color w:val="auto"/>
          </w:rPr>
          <w:fldChar w:fldCharType="end"/>
        </w:r>
      </w:hyperlink>
    </w:p>
    <w:p w:rsidR="00BB3217" w:rsidRPr="00F85430" w:rsidRDefault="007861EE" w:rsidP="00F85430">
      <w:pPr>
        <w:pStyle w:val="TOC1"/>
        <w:spacing w:line="480" w:lineRule="auto"/>
        <w:jc w:val="both"/>
        <w:rPr>
          <w:rFonts w:asciiTheme="majorBidi" w:eastAsiaTheme="minorEastAsia" w:hAnsiTheme="majorBidi" w:cstheme="majorBidi"/>
        </w:rPr>
      </w:pPr>
      <w:hyperlink r:id="rId60" w:anchor="_Toc530597692" w:history="1">
        <w:r w:rsidR="00BB3217" w:rsidRPr="00F85430">
          <w:rPr>
            <w:rStyle w:val="Hyperlink"/>
            <w:rFonts w:asciiTheme="majorBidi" w:hAnsiTheme="majorBidi" w:cstheme="majorBidi"/>
            <w:color w:val="auto"/>
          </w:rPr>
          <w:t>(https://www.healthline.com)</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_Toc530597692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12</w:t>
        </w:r>
        <w:r w:rsidRPr="00F85430">
          <w:rPr>
            <w:rStyle w:val="Hyperlink"/>
            <w:rFonts w:asciiTheme="majorBidi" w:hAnsiTheme="majorBidi" w:cstheme="majorBidi"/>
            <w:webHidden/>
            <w:color w:val="auto"/>
          </w:rPr>
          <w:fldChar w:fldCharType="end"/>
        </w:r>
      </w:hyperlink>
    </w:p>
    <w:p w:rsidR="00F85430" w:rsidRPr="003054A0" w:rsidRDefault="007861EE" w:rsidP="00F85430">
      <w:pPr>
        <w:pStyle w:val="TOC1"/>
        <w:spacing w:line="480" w:lineRule="auto"/>
        <w:jc w:val="both"/>
        <w:rPr>
          <w:rStyle w:val="Hyperlink"/>
          <w:rFonts w:asciiTheme="majorBidi" w:eastAsiaTheme="minorEastAsia" w:hAnsiTheme="majorBidi" w:cstheme="majorBidi"/>
          <w:color w:val="auto"/>
          <w:u w:val="none"/>
        </w:rPr>
      </w:pPr>
      <w:hyperlink r:id="rId61" w:anchor="_Toc530597693" w:history="1">
        <w:r w:rsidR="00BB3217" w:rsidRPr="00F85430">
          <w:rPr>
            <w:rStyle w:val="Hyperlink"/>
            <w:rFonts w:asciiTheme="majorBidi" w:hAnsiTheme="majorBidi" w:cstheme="majorBidi"/>
            <w:color w:val="auto"/>
          </w:rPr>
          <w:t>(https://app.croneri.co.uk/topics/laboratory-equipment/x-ray-equipment-risk-assessment)</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_Toc530597693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13</w:t>
        </w:r>
        <w:r w:rsidRPr="00F85430">
          <w:rPr>
            <w:rStyle w:val="Hyperlink"/>
            <w:rFonts w:asciiTheme="majorBidi" w:hAnsiTheme="majorBidi" w:cstheme="majorBidi"/>
            <w:webHidden/>
            <w:color w:val="auto"/>
          </w:rPr>
          <w:fldChar w:fldCharType="end"/>
        </w:r>
      </w:hyperlink>
    </w:p>
    <w:p w:rsidR="00BB3217" w:rsidRPr="00F85430" w:rsidRDefault="007861EE" w:rsidP="00F85430">
      <w:pPr>
        <w:pStyle w:val="TOC1"/>
        <w:spacing w:line="480" w:lineRule="auto"/>
        <w:jc w:val="both"/>
        <w:rPr>
          <w:rFonts w:asciiTheme="majorBidi" w:eastAsiaTheme="minorEastAsia" w:hAnsiTheme="majorBidi" w:cstheme="majorBidi"/>
        </w:rPr>
      </w:pPr>
      <w:hyperlink r:id="rId62" w:anchor="_Toc530597694" w:history="1">
        <w:r w:rsidR="00BB3217" w:rsidRPr="00F85430">
          <w:rPr>
            <w:rStyle w:val="Hyperlink"/>
            <w:rFonts w:asciiTheme="majorBidi" w:hAnsiTheme="majorBidi" w:cstheme="majorBidi"/>
            <w:color w:val="auto"/>
          </w:rPr>
          <w:t>Stakeholder Management Matrix (Mind Tools)</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_Toc530597694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15</w:t>
        </w:r>
        <w:r w:rsidRPr="00F85430">
          <w:rPr>
            <w:rStyle w:val="Hyperlink"/>
            <w:rFonts w:asciiTheme="majorBidi" w:hAnsiTheme="majorBidi" w:cstheme="majorBidi"/>
            <w:webHidden/>
            <w:color w:val="auto"/>
          </w:rPr>
          <w:fldChar w:fldCharType="end"/>
        </w:r>
      </w:hyperlink>
    </w:p>
    <w:p w:rsidR="00BB3217" w:rsidRPr="00F85430" w:rsidRDefault="007861EE" w:rsidP="00F85430">
      <w:pPr>
        <w:pStyle w:val="TOC1"/>
        <w:spacing w:line="480" w:lineRule="auto"/>
        <w:jc w:val="both"/>
        <w:rPr>
          <w:rFonts w:asciiTheme="majorBidi" w:eastAsiaTheme="minorEastAsia" w:hAnsiTheme="majorBidi" w:cstheme="majorBidi"/>
        </w:rPr>
      </w:pPr>
      <w:hyperlink r:id="rId63" w:anchor="_Toc530597695" w:history="1">
        <w:r w:rsidR="00BB3217" w:rsidRPr="00F85430">
          <w:rPr>
            <w:rStyle w:val="Hyperlink"/>
            <w:rFonts w:asciiTheme="majorBidi" w:hAnsiTheme="majorBidi" w:cstheme="majorBidi"/>
            <w:color w:val="auto"/>
          </w:rPr>
          <w:t>www.adnoc.ae/</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_Toc530597695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21</w:t>
        </w:r>
        <w:r w:rsidRPr="00F85430">
          <w:rPr>
            <w:rStyle w:val="Hyperlink"/>
            <w:rFonts w:asciiTheme="majorBidi" w:hAnsiTheme="majorBidi" w:cstheme="majorBidi"/>
            <w:webHidden/>
            <w:color w:val="auto"/>
          </w:rPr>
          <w:fldChar w:fldCharType="end"/>
        </w:r>
      </w:hyperlink>
    </w:p>
    <w:p w:rsidR="00BB3217" w:rsidRPr="00F85430" w:rsidRDefault="007861EE" w:rsidP="00F85430">
      <w:pPr>
        <w:pStyle w:val="TOC1"/>
        <w:spacing w:line="480" w:lineRule="auto"/>
        <w:jc w:val="both"/>
        <w:rPr>
          <w:rFonts w:asciiTheme="majorBidi" w:eastAsiaTheme="minorEastAsia" w:hAnsiTheme="majorBidi" w:cstheme="majorBidi"/>
        </w:rPr>
      </w:pPr>
      <w:hyperlink r:id="rId64" w:anchor="_Toc530597696" w:history="1">
        <w:r w:rsidR="00BB3217" w:rsidRPr="00F85430">
          <w:rPr>
            <w:rStyle w:val="Hyperlink"/>
            <w:rFonts w:asciiTheme="majorBidi" w:hAnsiTheme="majorBidi" w:cstheme="majorBidi"/>
            <w:color w:val="auto"/>
          </w:rPr>
          <w:t>(http://www.diagnosticimaging.com)</w:t>
        </w:r>
        <w:r w:rsidR="00BB3217" w:rsidRPr="00F85430">
          <w:rPr>
            <w:rStyle w:val="Hyperlink"/>
            <w:rFonts w:asciiTheme="majorBidi" w:hAnsiTheme="majorBidi" w:cstheme="majorBidi"/>
            <w:webHidden/>
            <w:color w:val="auto"/>
          </w:rPr>
          <w:tab/>
        </w:r>
        <w:r w:rsidRPr="00F85430">
          <w:rPr>
            <w:rStyle w:val="Hyperlink"/>
            <w:rFonts w:asciiTheme="majorBidi" w:hAnsiTheme="majorBidi" w:cstheme="majorBidi"/>
            <w:webHidden/>
            <w:color w:val="auto"/>
          </w:rPr>
          <w:fldChar w:fldCharType="begin"/>
        </w:r>
        <w:r w:rsidR="00BB3217" w:rsidRPr="00F85430">
          <w:rPr>
            <w:rStyle w:val="Hyperlink"/>
            <w:rFonts w:asciiTheme="majorBidi" w:hAnsiTheme="majorBidi" w:cstheme="majorBidi"/>
            <w:webHidden/>
            <w:color w:val="auto"/>
          </w:rPr>
          <w:instrText xml:space="preserve"> PAGEREF _Toc530597696 \h </w:instrText>
        </w:r>
        <w:r w:rsidRPr="00F85430">
          <w:rPr>
            <w:rStyle w:val="Hyperlink"/>
            <w:rFonts w:asciiTheme="majorBidi" w:hAnsiTheme="majorBidi" w:cstheme="majorBidi"/>
            <w:webHidden/>
            <w:color w:val="auto"/>
          </w:rPr>
        </w:r>
        <w:r w:rsidRPr="00F85430">
          <w:rPr>
            <w:rStyle w:val="Hyperlink"/>
            <w:rFonts w:asciiTheme="majorBidi" w:hAnsiTheme="majorBidi" w:cstheme="majorBidi"/>
            <w:webHidden/>
            <w:color w:val="auto"/>
          </w:rPr>
          <w:fldChar w:fldCharType="separate"/>
        </w:r>
        <w:r w:rsidR="00BB3217" w:rsidRPr="00F85430">
          <w:rPr>
            <w:rStyle w:val="Hyperlink"/>
            <w:rFonts w:asciiTheme="majorBidi" w:hAnsiTheme="majorBidi" w:cstheme="majorBidi"/>
            <w:webHidden/>
            <w:color w:val="auto"/>
          </w:rPr>
          <w:t>28</w:t>
        </w:r>
        <w:r w:rsidRPr="00F85430">
          <w:rPr>
            <w:rStyle w:val="Hyperlink"/>
            <w:rFonts w:asciiTheme="majorBidi" w:hAnsiTheme="majorBidi" w:cstheme="majorBidi"/>
            <w:webHidden/>
            <w:color w:val="auto"/>
          </w:rPr>
          <w:fldChar w:fldCharType="end"/>
        </w:r>
      </w:hyperlink>
    </w:p>
    <w:p w:rsidR="00F85430" w:rsidRDefault="007861EE" w:rsidP="00F85430">
      <w:pPr>
        <w:spacing w:line="480" w:lineRule="auto"/>
        <w:jc w:val="both"/>
        <w:rPr>
          <w:rFonts w:asciiTheme="majorBidi" w:hAnsiTheme="majorBidi" w:cstheme="majorBidi"/>
        </w:rPr>
      </w:pPr>
      <w:r w:rsidRPr="00F85430">
        <w:rPr>
          <w:rFonts w:asciiTheme="majorBidi" w:hAnsiTheme="majorBidi" w:cstheme="majorBidi"/>
        </w:rPr>
        <w:fldChar w:fldCharType="end"/>
      </w:r>
      <w:bookmarkStart w:id="55" w:name="_Toc530597986"/>
    </w:p>
    <w:p w:rsidR="00BB3217" w:rsidRPr="00F85430" w:rsidRDefault="00BB3217" w:rsidP="00F85430">
      <w:pPr>
        <w:spacing w:line="480" w:lineRule="auto"/>
        <w:jc w:val="both"/>
        <w:rPr>
          <w:rFonts w:asciiTheme="majorBidi" w:hAnsiTheme="majorBidi" w:cstheme="majorBidi"/>
          <w:b/>
          <w:bCs/>
        </w:rPr>
      </w:pPr>
      <w:r w:rsidRPr="00F85430">
        <w:rPr>
          <w:rFonts w:asciiTheme="majorBidi" w:hAnsiTheme="majorBidi" w:cstheme="majorBidi"/>
          <w:b/>
          <w:bCs/>
        </w:rPr>
        <w:t>Table of Figures</w:t>
      </w:r>
      <w:bookmarkEnd w:id="55"/>
    </w:p>
    <w:p w:rsidR="00BB3217" w:rsidRPr="00F85430" w:rsidRDefault="007861EE"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r w:rsidRPr="007861EE">
        <w:rPr>
          <w:rFonts w:asciiTheme="majorBidi" w:hAnsiTheme="majorBidi" w:cstheme="majorBidi"/>
          <w:sz w:val="24"/>
          <w:szCs w:val="24"/>
        </w:rPr>
        <w:fldChar w:fldCharType="begin"/>
      </w:r>
      <w:r w:rsidR="00BB3217" w:rsidRPr="00F85430">
        <w:rPr>
          <w:rFonts w:asciiTheme="majorBidi" w:hAnsiTheme="majorBidi" w:cstheme="majorBidi"/>
          <w:sz w:val="24"/>
          <w:szCs w:val="24"/>
        </w:rPr>
        <w:instrText xml:space="preserve"> TOC \h \z \t "Balloon Text" \c </w:instrText>
      </w:r>
      <w:r w:rsidRPr="007861EE">
        <w:rPr>
          <w:rFonts w:asciiTheme="majorBidi" w:hAnsiTheme="majorBidi" w:cstheme="majorBidi"/>
          <w:sz w:val="24"/>
          <w:szCs w:val="24"/>
        </w:rPr>
        <w:fldChar w:fldCharType="separate"/>
      </w:r>
      <w:hyperlink r:id="rId65" w:anchor="_Toc530594749" w:history="1">
        <w:r w:rsidR="00BB3217" w:rsidRPr="00F85430">
          <w:rPr>
            <w:rStyle w:val="Hyperlink"/>
            <w:rFonts w:asciiTheme="majorBidi" w:hAnsiTheme="majorBidi" w:cstheme="majorBidi"/>
            <w:noProof/>
            <w:color w:val="auto"/>
            <w:sz w:val="24"/>
            <w:szCs w:val="24"/>
            <w:lang w:val="en-GB"/>
          </w:rPr>
          <w:t>Figure 3.1: X-Ray Equipment</w:t>
        </w:r>
        <w:r w:rsidR="00BB3217" w:rsidRPr="00F85430">
          <w:rPr>
            <w:rStyle w:val="Hyperlink"/>
            <w:rFonts w:asciiTheme="majorBidi" w:hAnsiTheme="majorBidi" w:cstheme="majorBidi"/>
            <w:noProof/>
            <w:webHidden/>
            <w:color w:val="auto"/>
            <w:sz w:val="24"/>
            <w:szCs w:val="24"/>
          </w:rPr>
          <w:tab/>
        </w:r>
        <w:r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_Toc530594749 \h </w:instrText>
        </w:r>
        <w:r w:rsidRPr="00F85430">
          <w:rPr>
            <w:rStyle w:val="Hyperlink"/>
            <w:rFonts w:asciiTheme="majorBidi" w:hAnsiTheme="majorBidi" w:cstheme="majorBidi"/>
            <w:noProof/>
            <w:webHidden/>
            <w:color w:val="auto"/>
            <w:sz w:val="24"/>
            <w:szCs w:val="24"/>
          </w:rPr>
        </w:r>
        <w:r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9</w:t>
        </w:r>
        <w:r w:rsidRPr="00F85430">
          <w:rPr>
            <w:rStyle w:val="Hyperlink"/>
            <w:rFonts w:asciiTheme="majorBidi" w:hAnsiTheme="majorBidi" w:cstheme="majorBidi"/>
            <w:noProof/>
            <w:webHidden/>
            <w:color w:val="auto"/>
            <w:sz w:val="24"/>
            <w:szCs w:val="24"/>
          </w:rPr>
          <w:fldChar w:fldCharType="end"/>
        </w:r>
      </w:hyperlink>
    </w:p>
    <w:p w:rsidR="00BB3217" w:rsidRPr="00F85430" w:rsidRDefault="007861EE"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66" w:anchor="_Toc530594750" w:history="1">
        <w:r w:rsidR="00BB3217" w:rsidRPr="00F85430">
          <w:rPr>
            <w:rStyle w:val="Hyperlink"/>
            <w:rFonts w:asciiTheme="majorBidi" w:hAnsiTheme="majorBidi" w:cstheme="majorBidi"/>
            <w:noProof/>
            <w:color w:val="auto"/>
            <w:sz w:val="24"/>
            <w:szCs w:val="24"/>
            <w:lang w:val="en-GB"/>
          </w:rPr>
          <w:t>Figure 3.4.1: Kraljic Matrix (Mind Tools)</w:t>
        </w:r>
        <w:r w:rsidR="00BB3217" w:rsidRPr="00F85430">
          <w:rPr>
            <w:rStyle w:val="Hyperlink"/>
            <w:rFonts w:asciiTheme="majorBidi" w:hAnsiTheme="majorBidi" w:cstheme="majorBidi"/>
            <w:noProof/>
            <w:webHidden/>
            <w:color w:val="auto"/>
            <w:sz w:val="24"/>
            <w:szCs w:val="24"/>
          </w:rPr>
          <w:tab/>
        </w:r>
        <w:r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_Toc530594750 \h </w:instrText>
        </w:r>
        <w:r w:rsidRPr="00F85430">
          <w:rPr>
            <w:rStyle w:val="Hyperlink"/>
            <w:rFonts w:asciiTheme="majorBidi" w:hAnsiTheme="majorBidi" w:cstheme="majorBidi"/>
            <w:noProof/>
            <w:webHidden/>
            <w:color w:val="auto"/>
            <w:sz w:val="24"/>
            <w:szCs w:val="24"/>
          </w:rPr>
        </w:r>
        <w:r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13</w:t>
        </w:r>
        <w:r w:rsidRPr="00F85430">
          <w:rPr>
            <w:rStyle w:val="Hyperlink"/>
            <w:rFonts w:asciiTheme="majorBidi" w:hAnsiTheme="majorBidi" w:cstheme="majorBidi"/>
            <w:noProof/>
            <w:webHidden/>
            <w:color w:val="auto"/>
            <w:sz w:val="24"/>
            <w:szCs w:val="24"/>
          </w:rPr>
          <w:fldChar w:fldCharType="end"/>
        </w:r>
      </w:hyperlink>
    </w:p>
    <w:p w:rsidR="00BB3217" w:rsidRPr="00F85430" w:rsidRDefault="007861EE"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67" w:anchor="_Toc530594751" w:history="1">
        <w:r w:rsidR="00BB3217" w:rsidRPr="00F85430">
          <w:rPr>
            <w:rStyle w:val="Hyperlink"/>
            <w:rFonts w:asciiTheme="majorBidi" w:hAnsiTheme="majorBidi" w:cstheme="majorBidi"/>
            <w:noProof/>
            <w:color w:val="auto"/>
            <w:sz w:val="24"/>
            <w:szCs w:val="24"/>
            <w:lang w:val="en-GB"/>
          </w:rPr>
          <w:t>Figure 3.4.2: Kraljic Matrix</w:t>
        </w:r>
        <w:r w:rsidR="00BB3217" w:rsidRPr="00F85430">
          <w:rPr>
            <w:rStyle w:val="Hyperlink"/>
            <w:rFonts w:asciiTheme="majorBidi" w:hAnsiTheme="majorBidi" w:cstheme="majorBidi"/>
            <w:noProof/>
            <w:webHidden/>
            <w:color w:val="auto"/>
            <w:sz w:val="24"/>
            <w:szCs w:val="24"/>
          </w:rPr>
          <w:tab/>
        </w:r>
        <w:r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_Toc530594751 \h </w:instrText>
        </w:r>
        <w:r w:rsidRPr="00F85430">
          <w:rPr>
            <w:rStyle w:val="Hyperlink"/>
            <w:rFonts w:asciiTheme="majorBidi" w:hAnsiTheme="majorBidi" w:cstheme="majorBidi"/>
            <w:noProof/>
            <w:webHidden/>
            <w:color w:val="auto"/>
            <w:sz w:val="24"/>
            <w:szCs w:val="24"/>
          </w:rPr>
        </w:r>
        <w:r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14</w:t>
        </w:r>
        <w:r w:rsidRPr="00F85430">
          <w:rPr>
            <w:rStyle w:val="Hyperlink"/>
            <w:rFonts w:asciiTheme="majorBidi" w:hAnsiTheme="majorBidi" w:cstheme="majorBidi"/>
            <w:noProof/>
            <w:webHidden/>
            <w:color w:val="auto"/>
            <w:sz w:val="24"/>
            <w:szCs w:val="24"/>
          </w:rPr>
          <w:fldChar w:fldCharType="end"/>
        </w:r>
      </w:hyperlink>
    </w:p>
    <w:p w:rsidR="00BB3217" w:rsidRPr="00F85430" w:rsidRDefault="007861EE"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68" w:anchor="_Toc530594752" w:history="1">
        <w:r w:rsidR="00BB3217" w:rsidRPr="00F85430">
          <w:rPr>
            <w:rStyle w:val="Hyperlink"/>
            <w:rFonts w:asciiTheme="majorBidi" w:hAnsiTheme="majorBidi" w:cstheme="majorBidi"/>
            <w:noProof/>
            <w:color w:val="auto"/>
            <w:sz w:val="24"/>
            <w:szCs w:val="24"/>
          </w:rPr>
          <w:t>Figure 6.1: Porter’s Five Forces (Mind Tools)</w:t>
        </w:r>
        <w:r w:rsidR="00BB3217" w:rsidRPr="00F85430">
          <w:rPr>
            <w:rStyle w:val="Hyperlink"/>
            <w:rFonts w:asciiTheme="majorBidi" w:hAnsiTheme="majorBidi" w:cstheme="majorBidi"/>
            <w:noProof/>
            <w:webHidden/>
            <w:color w:val="auto"/>
            <w:sz w:val="24"/>
            <w:szCs w:val="24"/>
          </w:rPr>
          <w:tab/>
        </w:r>
        <w:r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_Toc530594752 \h </w:instrText>
        </w:r>
        <w:r w:rsidRPr="00F85430">
          <w:rPr>
            <w:rStyle w:val="Hyperlink"/>
            <w:rFonts w:asciiTheme="majorBidi" w:hAnsiTheme="majorBidi" w:cstheme="majorBidi"/>
            <w:noProof/>
            <w:webHidden/>
            <w:color w:val="auto"/>
            <w:sz w:val="24"/>
            <w:szCs w:val="24"/>
          </w:rPr>
        </w:r>
        <w:r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18</w:t>
        </w:r>
        <w:r w:rsidRPr="00F85430">
          <w:rPr>
            <w:rStyle w:val="Hyperlink"/>
            <w:rFonts w:asciiTheme="majorBidi" w:hAnsiTheme="majorBidi" w:cstheme="majorBidi"/>
            <w:noProof/>
            <w:webHidden/>
            <w:color w:val="auto"/>
            <w:sz w:val="24"/>
            <w:szCs w:val="24"/>
          </w:rPr>
          <w:fldChar w:fldCharType="end"/>
        </w:r>
      </w:hyperlink>
    </w:p>
    <w:p w:rsidR="00BB3217" w:rsidRPr="00F85430" w:rsidRDefault="007861EE"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69" w:anchor="_Toc530594753" w:history="1">
        <w:r w:rsidR="00BB3217" w:rsidRPr="00F85430">
          <w:rPr>
            <w:rStyle w:val="Hyperlink"/>
            <w:rFonts w:asciiTheme="majorBidi" w:hAnsiTheme="majorBidi" w:cstheme="majorBidi"/>
            <w:noProof/>
            <w:color w:val="auto"/>
            <w:sz w:val="24"/>
            <w:szCs w:val="24"/>
          </w:rPr>
          <w:t>Figure 7.1: Procurement process flow - initiation</w:t>
        </w:r>
        <w:r w:rsidR="00BB3217" w:rsidRPr="00F85430">
          <w:rPr>
            <w:rStyle w:val="Hyperlink"/>
            <w:rFonts w:asciiTheme="majorBidi" w:hAnsiTheme="majorBidi" w:cstheme="majorBidi"/>
            <w:noProof/>
            <w:webHidden/>
            <w:color w:val="auto"/>
            <w:sz w:val="24"/>
            <w:szCs w:val="24"/>
          </w:rPr>
          <w:tab/>
        </w:r>
        <w:r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_Toc530594753 \h </w:instrText>
        </w:r>
        <w:r w:rsidRPr="00F85430">
          <w:rPr>
            <w:rStyle w:val="Hyperlink"/>
            <w:rFonts w:asciiTheme="majorBidi" w:hAnsiTheme="majorBidi" w:cstheme="majorBidi"/>
            <w:noProof/>
            <w:webHidden/>
            <w:color w:val="auto"/>
            <w:sz w:val="24"/>
            <w:szCs w:val="24"/>
          </w:rPr>
        </w:r>
        <w:r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22</w:t>
        </w:r>
        <w:r w:rsidRPr="00F85430">
          <w:rPr>
            <w:rStyle w:val="Hyperlink"/>
            <w:rFonts w:asciiTheme="majorBidi" w:hAnsiTheme="majorBidi" w:cstheme="majorBidi"/>
            <w:noProof/>
            <w:webHidden/>
            <w:color w:val="auto"/>
            <w:sz w:val="24"/>
            <w:szCs w:val="24"/>
          </w:rPr>
          <w:fldChar w:fldCharType="end"/>
        </w:r>
      </w:hyperlink>
    </w:p>
    <w:p w:rsidR="00BB3217" w:rsidRPr="00F85430" w:rsidRDefault="007861EE"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70" w:anchor="_Toc530594754" w:history="1">
        <w:r w:rsidR="00BB3217" w:rsidRPr="00F85430">
          <w:rPr>
            <w:rStyle w:val="Hyperlink"/>
            <w:rFonts w:asciiTheme="majorBidi" w:hAnsiTheme="majorBidi" w:cstheme="majorBidi"/>
            <w:noProof/>
            <w:color w:val="auto"/>
            <w:sz w:val="24"/>
            <w:szCs w:val="24"/>
          </w:rPr>
          <w:t>Figure 7.2: Standard Purchasing process flow chart part 1</w:t>
        </w:r>
        <w:r w:rsidR="00BB3217" w:rsidRPr="00F85430">
          <w:rPr>
            <w:rStyle w:val="Hyperlink"/>
            <w:rFonts w:asciiTheme="majorBidi" w:hAnsiTheme="majorBidi" w:cstheme="majorBidi"/>
            <w:noProof/>
            <w:webHidden/>
            <w:color w:val="auto"/>
            <w:sz w:val="24"/>
            <w:szCs w:val="24"/>
          </w:rPr>
          <w:tab/>
        </w:r>
        <w:r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_Toc530594754 \h </w:instrText>
        </w:r>
        <w:r w:rsidRPr="00F85430">
          <w:rPr>
            <w:rStyle w:val="Hyperlink"/>
            <w:rFonts w:asciiTheme="majorBidi" w:hAnsiTheme="majorBidi" w:cstheme="majorBidi"/>
            <w:noProof/>
            <w:webHidden/>
            <w:color w:val="auto"/>
            <w:sz w:val="24"/>
            <w:szCs w:val="24"/>
          </w:rPr>
        </w:r>
        <w:r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23</w:t>
        </w:r>
        <w:r w:rsidRPr="00F85430">
          <w:rPr>
            <w:rStyle w:val="Hyperlink"/>
            <w:rFonts w:asciiTheme="majorBidi" w:hAnsiTheme="majorBidi" w:cstheme="majorBidi"/>
            <w:noProof/>
            <w:webHidden/>
            <w:color w:val="auto"/>
            <w:sz w:val="24"/>
            <w:szCs w:val="24"/>
          </w:rPr>
          <w:fldChar w:fldCharType="end"/>
        </w:r>
      </w:hyperlink>
    </w:p>
    <w:p w:rsidR="00BB3217" w:rsidRPr="00F85430" w:rsidRDefault="007861EE"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71" w:anchor="_Toc530594755" w:history="1">
        <w:r w:rsidR="00BB3217" w:rsidRPr="00F85430">
          <w:rPr>
            <w:rStyle w:val="Hyperlink"/>
            <w:rFonts w:asciiTheme="majorBidi" w:hAnsiTheme="majorBidi" w:cstheme="majorBidi"/>
            <w:noProof/>
            <w:color w:val="auto"/>
            <w:sz w:val="24"/>
            <w:szCs w:val="24"/>
          </w:rPr>
          <w:t>Figure 7.3: Standard Purchasing process flow chart part 2</w:t>
        </w:r>
        <w:r w:rsidR="00BB3217" w:rsidRPr="00F85430">
          <w:rPr>
            <w:rStyle w:val="Hyperlink"/>
            <w:rFonts w:asciiTheme="majorBidi" w:hAnsiTheme="majorBidi" w:cstheme="majorBidi"/>
            <w:noProof/>
            <w:webHidden/>
            <w:color w:val="auto"/>
            <w:sz w:val="24"/>
            <w:szCs w:val="24"/>
          </w:rPr>
          <w:tab/>
        </w:r>
        <w:r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_Toc530594755 \h </w:instrText>
        </w:r>
        <w:r w:rsidRPr="00F85430">
          <w:rPr>
            <w:rStyle w:val="Hyperlink"/>
            <w:rFonts w:asciiTheme="majorBidi" w:hAnsiTheme="majorBidi" w:cstheme="majorBidi"/>
            <w:noProof/>
            <w:webHidden/>
            <w:color w:val="auto"/>
            <w:sz w:val="24"/>
            <w:szCs w:val="24"/>
          </w:rPr>
        </w:r>
        <w:r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24</w:t>
        </w:r>
        <w:r w:rsidRPr="00F85430">
          <w:rPr>
            <w:rStyle w:val="Hyperlink"/>
            <w:rFonts w:asciiTheme="majorBidi" w:hAnsiTheme="majorBidi" w:cstheme="majorBidi"/>
            <w:noProof/>
            <w:webHidden/>
            <w:color w:val="auto"/>
            <w:sz w:val="24"/>
            <w:szCs w:val="24"/>
          </w:rPr>
          <w:fldChar w:fldCharType="end"/>
        </w:r>
      </w:hyperlink>
    </w:p>
    <w:p w:rsidR="00BB3217" w:rsidRPr="00F85430" w:rsidRDefault="007861EE" w:rsidP="00F85430">
      <w:pPr>
        <w:pStyle w:val="TableofFigures"/>
        <w:tabs>
          <w:tab w:val="right" w:leader="dot" w:pos="8486"/>
        </w:tabs>
        <w:spacing w:line="480" w:lineRule="auto"/>
        <w:jc w:val="both"/>
        <w:rPr>
          <w:rFonts w:asciiTheme="majorBidi" w:eastAsiaTheme="minorEastAsia" w:hAnsiTheme="majorBidi" w:cstheme="majorBidi"/>
          <w:noProof/>
          <w:sz w:val="24"/>
          <w:szCs w:val="24"/>
        </w:rPr>
      </w:pPr>
      <w:hyperlink r:id="rId72" w:anchor="_Toc530594756" w:history="1">
        <w:r w:rsidR="00BB3217" w:rsidRPr="00F85430">
          <w:rPr>
            <w:rStyle w:val="Hyperlink"/>
            <w:rFonts w:asciiTheme="majorBidi" w:hAnsiTheme="majorBidi" w:cstheme="majorBidi"/>
            <w:noProof/>
            <w:color w:val="auto"/>
            <w:sz w:val="24"/>
            <w:szCs w:val="24"/>
          </w:rPr>
          <w:t>Figure 7.3: Standard Purchasing process flow chart part 3</w:t>
        </w:r>
        <w:r w:rsidR="00BB3217" w:rsidRPr="00F85430">
          <w:rPr>
            <w:rStyle w:val="Hyperlink"/>
            <w:rFonts w:asciiTheme="majorBidi" w:hAnsiTheme="majorBidi" w:cstheme="majorBidi"/>
            <w:noProof/>
            <w:webHidden/>
            <w:color w:val="auto"/>
            <w:sz w:val="24"/>
            <w:szCs w:val="24"/>
          </w:rPr>
          <w:tab/>
        </w:r>
        <w:r w:rsidRPr="00F85430">
          <w:rPr>
            <w:rStyle w:val="Hyperlink"/>
            <w:rFonts w:asciiTheme="majorBidi" w:hAnsiTheme="majorBidi" w:cstheme="majorBidi"/>
            <w:noProof/>
            <w:webHidden/>
            <w:color w:val="auto"/>
            <w:sz w:val="24"/>
            <w:szCs w:val="24"/>
          </w:rPr>
          <w:fldChar w:fldCharType="begin"/>
        </w:r>
        <w:r w:rsidR="00BB3217" w:rsidRPr="00F85430">
          <w:rPr>
            <w:rStyle w:val="Hyperlink"/>
            <w:rFonts w:asciiTheme="majorBidi" w:hAnsiTheme="majorBidi" w:cstheme="majorBidi"/>
            <w:noProof/>
            <w:webHidden/>
            <w:color w:val="auto"/>
            <w:sz w:val="24"/>
            <w:szCs w:val="24"/>
          </w:rPr>
          <w:instrText xml:space="preserve"> PAGEREF _Toc530594756 \h </w:instrText>
        </w:r>
        <w:r w:rsidRPr="00F85430">
          <w:rPr>
            <w:rStyle w:val="Hyperlink"/>
            <w:rFonts w:asciiTheme="majorBidi" w:hAnsiTheme="majorBidi" w:cstheme="majorBidi"/>
            <w:noProof/>
            <w:webHidden/>
            <w:color w:val="auto"/>
            <w:sz w:val="24"/>
            <w:szCs w:val="24"/>
          </w:rPr>
        </w:r>
        <w:r w:rsidRPr="00F85430">
          <w:rPr>
            <w:rStyle w:val="Hyperlink"/>
            <w:rFonts w:asciiTheme="majorBidi" w:hAnsiTheme="majorBidi" w:cstheme="majorBidi"/>
            <w:noProof/>
            <w:webHidden/>
            <w:color w:val="auto"/>
            <w:sz w:val="24"/>
            <w:szCs w:val="24"/>
          </w:rPr>
          <w:fldChar w:fldCharType="separate"/>
        </w:r>
        <w:r w:rsidR="00BB3217" w:rsidRPr="00F85430">
          <w:rPr>
            <w:rStyle w:val="Hyperlink"/>
            <w:rFonts w:asciiTheme="majorBidi" w:hAnsiTheme="majorBidi" w:cstheme="majorBidi"/>
            <w:noProof/>
            <w:webHidden/>
            <w:color w:val="auto"/>
            <w:sz w:val="24"/>
            <w:szCs w:val="24"/>
          </w:rPr>
          <w:t>25</w:t>
        </w:r>
        <w:r w:rsidRPr="00F85430">
          <w:rPr>
            <w:rStyle w:val="Hyperlink"/>
            <w:rFonts w:asciiTheme="majorBidi" w:hAnsiTheme="majorBidi" w:cstheme="majorBidi"/>
            <w:noProof/>
            <w:webHidden/>
            <w:color w:val="auto"/>
            <w:sz w:val="24"/>
            <w:szCs w:val="24"/>
          </w:rPr>
          <w:fldChar w:fldCharType="end"/>
        </w:r>
      </w:hyperlink>
    </w:p>
    <w:p w:rsidR="00BB3217" w:rsidRPr="00F85430" w:rsidRDefault="007861EE" w:rsidP="00F85430">
      <w:pPr>
        <w:spacing w:line="480" w:lineRule="auto"/>
        <w:jc w:val="both"/>
        <w:rPr>
          <w:rFonts w:asciiTheme="majorBidi" w:hAnsiTheme="majorBidi" w:cstheme="majorBidi"/>
        </w:rPr>
      </w:pPr>
      <w:r w:rsidRPr="00F85430">
        <w:rPr>
          <w:rFonts w:asciiTheme="majorBidi" w:hAnsiTheme="majorBidi" w:cstheme="majorBidi"/>
        </w:rPr>
        <w:fldChar w:fldCharType="end"/>
      </w:r>
    </w:p>
    <w:sectPr w:rsidR="00BB3217" w:rsidRPr="00F85430" w:rsidSect="002824DA">
      <w:headerReference w:type="default" r:id="rId73"/>
      <w:footerReference w:type="default" r:id="rId74"/>
      <w:pgSz w:w="11906" w:h="16838"/>
      <w:pgMar w:top="1440" w:right="1440" w:bottom="117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021E" w:rsidRDefault="0008021E" w:rsidP="00A334C7">
      <w:r>
        <w:separator/>
      </w:r>
    </w:p>
  </w:endnote>
  <w:endnote w:type="continuationSeparator" w:id="0">
    <w:p w:rsidR="0008021E" w:rsidRDefault="0008021E" w:rsidP="00A334C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821" w:rsidRPr="008F1E90" w:rsidRDefault="00E23821">
    <w:pPr>
      <w:pStyle w:val="Footer"/>
      <w:rPr>
        <w:rFonts w:asciiTheme="minorHAnsi" w:hAnsiTheme="minorHAnsi"/>
      </w:rPr>
    </w:pPr>
    <w:r>
      <w:rPr>
        <w:rFonts w:asciiTheme="minorHAnsi" w:hAnsiTheme="minorHAnsi"/>
      </w:rPr>
      <w:t>V4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021E" w:rsidRDefault="0008021E" w:rsidP="00A334C7">
      <w:r>
        <w:separator/>
      </w:r>
    </w:p>
  </w:footnote>
  <w:footnote w:type="continuationSeparator" w:id="0">
    <w:p w:rsidR="0008021E" w:rsidRDefault="0008021E" w:rsidP="00A334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430" w:rsidRDefault="00F85430" w:rsidP="00A334C7">
    <w:pPr>
      <w:pStyle w:val="Header"/>
      <w:rPr>
        <w:rFonts w:ascii="Calibri" w:hAnsi="Calibri"/>
        <w:i/>
        <w:iCs/>
        <w:sz w:val="22"/>
        <w:szCs w:val="22"/>
      </w:rPr>
    </w:pPr>
    <w:r w:rsidRPr="00BB3217">
      <w:rPr>
        <w:rFonts w:ascii="Calibri" w:hAnsi="Calibri"/>
        <w:i/>
        <w:iCs/>
        <w:sz w:val="22"/>
        <w:szCs w:val="22"/>
      </w:rPr>
      <w:t>005701250</w:t>
    </w:r>
  </w:p>
  <w:p w:rsidR="00E23821" w:rsidRDefault="00E23821" w:rsidP="00A334C7">
    <w:pPr>
      <w:pStyle w:val="Header"/>
    </w:pPr>
    <w:r w:rsidRPr="00D97D53">
      <w:rPr>
        <w:noProof/>
        <w:lang w:val="en-US" w:eastAsia="en-US"/>
      </w:rPr>
      <w:drawing>
        <wp:anchor distT="0" distB="0" distL="114300" distR="114300" simplePos="0" relativeHeight="251657216" behindDoc="1" locked="1" layoutInCell="1" allowOverlap="1">
          <wp:simplePos x="0" y="0"/>
          <wp:positionH relativeFrom="margin">
            <wp:posOffset>4653280</wp:posOffset>
          </wp:positionH>
          <wp:positionV relativeFrom="page">
            <wp:posOffset>512445</wp:posOffset>
          </wp:positionV>
          <wp:extent cx="1079500" cy="406400"/>
          <wp:effectExtent l="0" t="0" r="635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PS2_RGB_300dpi.jpg"/>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79500" cy="406400"/>
                  </a:xfrm>
                  <a:prstGeom prst="rect">
                    <a:avLst/>
                  </a:prstGeom>
                </pic:spPr>
              </pic:pic>
            </a:graphicData>
          </a:graphic>
        </wp:anchor>
      </w:drawing>
    </w:r>
    <w:r w:rsidR="007861EE">
      <w:rPr>
        <w:noProof/>
        <w:lang w:val="en-US" w:eastAsia="en-US"/>
      </w:rPr>
      <w:pict>
        <v:line id="Straight Connector 1" o:spid="_x0000_s4097" style="position:absolute;flip:x;z-index:-251658240;visibility:visible;mso-wrap-distance-top:-6e-5mm;mso-wrap-distance-bottom:-6e-5mm;mso-position-horizontal-relative:page;mso-position-vertical-relative:page;mso-width-relative:margin" from="1in,97pt" to="523.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DuEzgEAAIQDAAAOAAAAZHJzL2Uyb0RvYy54bWysU01v2zAMvQ/YfxB0X+yk6zoYcXpIkO1Q&#10;bAHS/QBGlmxh+oKoxc6/H6Wkabvdil4ESqQf+R6fl/eTNewoI2rvWj6f1ZxJJ3ynXd/yX4/bT185&#10;wwSuA+OdbPlJIr9fffywHEMjF37wppOREYjDZgwtH1IKTVWhGKQFnPkgHSWVjxYSXWNfdRFGQrem&#10;WtT1l2r0sQvRC4lIr5tzkq8KvlJSpJ9KoUzMtJxmS+WM5Tzks1otoekjhEGLyxjwhiksaEdNr1Ab&#10;SMD+RP0flNUievQqzYS3lVdKC1k4EJt5/Q+b/QBBFi4kDoarTPh+sOLHcReZ7lp+w5kDSyvapwi6&#10;HxJbe+dIQB/ZPOs0BmyofO12MTMVk9uHBy9+I+WqV8l8wXAum1S0TBkdvpM9ikREmk1lA6frBuSU&#10;mKDH27ubxfzzLWfiKVdBkyFyxxAxfZPeshy03GiXxYEGjg+Y8hDPJfnZ+a02pizYODZS+8VdTR4Q&#10;QD5TBhKFNhBzdD1nYHoysEixQKI3usufZyCM/WFtIjtCNlG9Xm+3WQ9q96osT7UBHM51JXUpMy7D&#10;yGLHy6jPEuXo4LvTLj7pSKsu6BdbZi+9vFP88udZ/QUAAP//AwBQSwMEFAAGAAgAAAAhADL0Twbd&#10;AAAADAEAAA8AAABkcnMvZG93bnJldi54bWxMT8tOwzAQvCPxD9YicaNOIGkhxKlQgSOHPg7k5sZL&#10;EojXUey26d+zkSrBbWZnNDuTL0fbiSMOvnWkIJ5FIJAqZ1qqFey273ePIHzQZHTnCBWc0cOyuL7K&#10;dWbcidZ43IRacAj5TCtoQugzKX3VoNV+5nok1r7cYHVgOtTSDPrE4baT91E0l1a3xB8a3eOqwepn&#10;c7AK3h7SeFd+f3yW8Sp129dzupDrUqnbm/HlGUTAMfyZYarP1aHgTnt3IONFxzxJeEtg8DSByREl&#10;8wWI/eUki1z+H1H8AgAA//8DAFBLAQItABQABgAIAAAAIQC2gziS/gAAAOEBAAATAAAAAAAAAAAA&#10;AAAAAAAAAABbQ29udGVudF9UeXBlc10ueG1sUEsBAi0AFAAGAAgAAAAhADj9If/WAAAAlAEAAAsA&#10;AAAAAAAAAAAAAAAALwEAAF9yZWxzLy5yZWxzUEsBAi0AFAAGAAgAAAAhAN54O4TOAQAAhAMAAA4A&#10;AAAAAAAAAAAAAAAALgIAAGRycy9lMm9Eb2MueG1sUEsBAi0AFAAGAAgAAAAhADL0TwbdAAAADAEA&#10;AA8AAAAAAAAAAAAAAAAAKAQAAGRycy9kb3ducmV2LnhtbFBLBQYAAAAABAAEAPMAAAAyBQAAAAA=&#10;" strokecolor="#0cf" strokeweight="1pt">
          <o:lock v:ext="edit" shapetype="f"/>
          <w10:wrap anchorx="page" anchory="page"/>
          <w10:anchorlock/>
        </v:line>
      </w:pict>
    </w:r>
    <w:r w:rsidR="00F85430">
      <w:t xml:space="preserve">Page </w:t>
    </w:r>
    <w:r w:rsidR="007861EE">
      <w:fldChar w:fldCharType="begin"/>
    </w:r>
    <w:r w:rsidR="00F85430">
      <w:instrText xml:space="preserve"> PAGE   \* MERGEFORMAT </w:instrText>
    </w:r>
    <w:r w:rsidR="007861EE">
      <w:fldChar w:fldCharType="separate"/>
    </w:r>
    <w:r w:rsidR="00346E40">
      <w:rPr>
        <w:noProof/>
      </w:rPr>
      <w:t>1</w:t>
    </w:r>
    <w:r w:rsidR="007861EE">
      <w:rPr>
        <w:noProof/>
      </w:rPr>
      <w:fldChar w:fldCharType="end"/>
    </w:r>
  </w:p>
  <w:p w:rsidR="00E23821" w:rsidRDefault="00E2382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87139"/>
    <w:multiLevelType w:val="hybridMultilevel"/>
    <w:tmpl w:val="F356F1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55196666"/>
    <w:multiLevelType w:val="hybridMultilevel"/>
    <w:tmpl w:val="66427528"/>
    <w:lvl w:ilvl="0" w:tplc="FBC45366">
      <w:start w:val="1"/>
      <w:numFmt w:val="bullet"/>
      <w:pStyle w:val="BodyText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6284322D"/>
    <w:multiLevelType w:val="multilevel"/>
    <w:tmpl w:val="0A2EE03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6AC13AC9"/>
    <w:multiLevelType w:val="hybridMultilevel"/>
    <w:tmpl w:val="A12CA944"/>
    <w:lvl w:ilvl="0" w:tplc="6A585434">
      <w:start w:val="1"/>
      <w:numFmt w:val="decimal"/>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77DB69A9"/>
    <w:multiLevelType w:val="hybridMultilevel"/>
    <w:tmpl w:val="9452BA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7B05482F"/>
    <w:multiLevelType w:val="hybridMultilevel"/>
    <w:tmpl w:val="5EDEDEB2"/>
    <w:lvl w:ilvl="0" w:tplc="07F8180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4"/>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rsids>
    <w:rsidRoot w:val="00A334C7"/>
    <w:rsid w:val="00055D14"/>
    <w:rsid w:val="0008021E"/>
    <w:rsid w:val="00080F40"/>
    <w:rsid w:val="000B5D68"/>
    <w:rsid w:val="001B56E1"/>
    <w:rsid w:val="0027472B"/>
    <w:rsid w:val="002824DA"/>
    <w:rsid w:val="003054A0"/>
    <w:rsid w:val="00340A10"/>
    <w:rsid w:val="00346E40"/>
    <w:rsid w:val="0044178B"/>
    <w:rsid w:val="00473E1E"/>
    <w:rsid w:val="004852CB"/>
    <w:rsid w:val="004E42B8"/>
    <w:rsid w:val="005114F6"/>
    <w:rsid w:val="006A7C7C"/>
    <w:rsid w:val="006E770A"/>
    <w:rsid w:val="00757C5B"/>
    <w:rsid w:val="007861EE"/>
    <w:rsid w:val="007A5DED"/>
    <w:rsid w:val="007C2C69"/>
    <w:rsid w:val="008B727B"/>
    <w:rsid w:val="008C304B"/>
    <w:rsid w:val="008D600F"/>
    <w:rsid w:val="008F1E90"/>
    <w:rsid w:val="008F4112"/>
    <w:rsid w:val="00923173"/>
    <w:rsid w:val="009B17A7"/>
    <w:rsid w:val="009C1FFF"/>
    <w:rsid w:val="00A221E3"/>
    <w:rsid w:val="00A334C7"/>
    <w:rsid w:val="00AD2EA5"/>
    <w:rsid w:val="00AF1841"/>
    <w:rsid w:val="00BB3217"/>
    <w:rsid w:val="00C26BE0"/>
    <w:rsid w:val="00C525D9"/>
    <w:rsid w:val="00C96745"/>
    <w:rsid w:val="00CF5D6C"/>
    <w:rsid w:val="00D41BF9"/>
    <w:rsid w:val="00D83DCA"/>
    <w:rsid w:val="00E23821"/>
    <w:rsid w:val="00EA2469"/>
    <w:rsid w:val="00ED657C"/>
    <w:rsid w:val="00EE2A2E"/>
    <w:rsid w:val="00F85430"/>
    <w:rsid w:val="00F954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4C7"/>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BB3217"/>
    <w:pPr>
      <w:keepNext/>
      <w:keepLines/>
      <w:numPr>
        <w:numId w:val="2"/>
      </w:numPr>
      <w:spacing w:before="240" w:line="480" w:lineRule="auto"/>
      <w:ind w:left="900" w:hanging="900"/>
      <w:outlineLvl w:val="0"/>
    </w:pPr>
    <w:rPr>
      <w:rFonts w:asciiTheme="majorHAnsi" w:eastAsiaTheme="majorEastAsia" w:hAnsiTheme="majorHAnsi" w:cstheme="majorBidi"/>
      <w:b/>
      <w:sz w:val="32"/>
      <w:szCs w:val="32"/>
      <w:lang w:val="en-US" w:eastAsia="en-US"/>
    </w:rPr>
  </w:style>
  <w:style w:type="paragraph" w:styleId="Heading2">
    <w:name w:val="heading 2"/>
    <w:basedOn w:val="Heading1"/>
    <w:next w:val="Normal"/>
    <w:link w:val="Heading2Char"/>
    <w:uiPriority w:val="9"/>
    <w:semiHidden/>
    <w:unhideWhenUsed/>
    <w:qFormat/>
    <w:rsid w:val="00BB3217"/>
    <w:pPr>
      <w:numPr>
        <w:ilvl w:val="1"/>
      </w:numPr>
      <w:ind w:hanging="792"/>
      <w:outlineLvl w:val="1"/>
    </w:pPr>
  </w:style>
  <w:style w:type="paragraph" w:styleId="Heading3">
    <w:name w:val="heading 3"/>
    <w:basedOn w:val="Heading2"/>
    <w:next w:val="Normal"/>
    <w:link w:val="Heading3Char"/>
    <w:uiPriority w:val="9"/>
    <w:semiHidden/>
    <w:unhideWhenUsed/>
    <w:qFormat/>
    <w:rsid w:val="00BB3217"/>
    <w:pPr>
      <w:numPr>
        <w:ilvl w:val="2"/>
      </w:numPr>
      <w:ind w:hanging="1224"/>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4C7"/>
    <w:pPr>
      <w:tabs>
        <w:tab w:val="center" w:pos="4513"/>
        <w:tab w:val="right" w:pos="9026"/>
      </w:tabs>
    </w:pPr>
  </w:style>
  <w:style w:type="character" w:customStyle="1" w:styleId="HeaderChar">
    <w:name w:val="Header Char"/>
    <w:basedOn w:val="DefaultParagraphFont"/>
    <w:link w:val="Header"/>
    <w:uiPriority w:val="99"/>
    <w:rsid w:val="00A334C7"/>
  </w:style>
  <w:style w:type="paragraph" w:styleId="Footer">
    <w:name w:val="footer"/>
    <w:basedOn w:val="Normal"/>
    <w:link w:val="FooterChar"/>
    <w:uiPriority w:val="99"/>
    <w:unhideWhenUsed/>
    <w:rsid w:val="00A334C7"/>
    <w:pPr>
      <w:tabs>
        <w:tab w:val="center" w:pos="4513"/>
        <w:tab w:val="right" w:pos="9026"/>
      </w:tabs>
    </w:pPr>
  </w:style>
  <w:style w:type="character" w:customStyle="1" w:styleId="FooterChar">
    <w:name w:val="Footer Char"/>
    <w:basedOn w:val="DefaultParagraphFont"/>
    <w:link w:val="Footer"/>
    <w:uiPriority w:val="99"/>
    <w:rsid w:val="00A334C7"/>
  </w:style>
  <w:style w:type="paragraph" w:styleId="BalloonText">
    <w:name w:val="Balloon Text"/>
    <w:basedOn w:val="Normal"/>
    <w:link w:val="BalloonTextChar"/>
    <w:uiPriority w:val="99"/>
    <w:semiHidden/>
    <w:unhideWhenUsed/>
    <w:rsid w:val="00A334C7"/>
    <w:rPr>
      <w:rFonts w:ascii="Tahoma" w:hAnsi="Tahoma" w:cs="Tahoma"/>
      <w:sz w:val="16"/>
      <w:szCs w:val="16"/>
    </w:rPr>
  </w:style>
  <w:style w:type="character" w:customStyle="1" w:styleId="BalloonTextChar">
    <w:name w:val="Balloon Text Char"/>
    <w:basedOn w:val="DefaultParagraphFont"/>
    <w:link w:val="BalloonText"/>
    <w:uiPriority w:val="99"/>
    <w:semiHidden/>
    <w:rsid w:val="00A334C7"/>
    <w:rPr>
      <w:rFonts w:ascii="Tahoma" w:hAnsi="Tahoma" w:cs="Tahoma"/>
      <w:sz w:val="16"/>
      <w:szCs w:val="16"/>
    </w:rPr>
  </w:style>
  <w:style w:type="paragraph" w:styleId="ListParagraph">
    <w:name w:val="List Paragraph"/>
    <w:basedOn w:val="Normal"/>
    <w:uiPriority w:val="34"/>
    <w:qFormat/>
    <w:rsid w:val="009B17A7"/>
    <w:pPr>
      <w:ind w:left="720"/>
      <w:contextualSpacing/>
    </w:pPr>
  </w:style>
  <w:style w:type="character" w:customStyle="1" w:styleId="Heading1Char">
    <w:name w:val="Heading 1 Char"/>
    <w:basedOn w:val="DefaultParagraphFont"/>
    <w:link w:val="Heading1"/>
    <w:uiPriority w:val="9"/>
    <w:rsid w:val="00BB3217"/>
    <w:rPr>
      <w:rFonts w:asciiTheme="majorHAnsi" w:eastAsiaTheme="majorEastAsia" w:hAnsiTheme="majorHAnsi" w:cstheme="majorBidi"/>
      <w:b/>
      <w:sz w:val="32"/>
      <w:szCs w:val="32"/>
      <w:lang w:val="en-US"/>
    </w:rPr>
  </w:style>
  <w:style w:type="character" w:customStyle="1" w:styleId="Heading2Char">
    <w:name w:val="Heading 2 Char"/>
    <w:basedOn w:val="DefaultParagraphFont"/>
    <w:link w:val="Heading2"/>
    <w:uiPriority w:val="9"/>
    <w:semiHidden/>
    <w:rsid w:val="00BB3217"/>
    <w:rPr>
      <w:rFonts w:asciiTheme="majorHAnsi" w:eastAsiaTheme="majorEastAsia" w:hAnsiTheme="majorHAnsi" w:cstheme="majorBidi"/>
      <w:b/>
      <w:sz w:val="32"/>
      <w:szCs w:val="32"/>
      <w:lang w:val="en-US"/>
    </w:rPr>
  </w:style>
  <w:style w:type="character" w:customStyle="1" w:styleId="Heading3Char">
    <w:name w:val="Heading 3 Char"/>
    <w:basedOn w:val="DefaultParagraphFont"/>
    <w:link w:val="Heading3"/>
    <w:uiPriority w:val="9"/>
    <w:semiHidden/>
    <w:rsid w:val="00BB3217"/>
    <w:rPr>
      <w:rFonts w:asciiTheme="majorHAnsi" w:eastAsiaTheme="majorEastAsia" w:hAnsiTheme="majorHAnsi" w:cstheme="majorBidi"/>
      <w:b/>
      <w:sz w:val="32"/>
      <w:szCs w:val="32"/>
      <w:lang w:val="en-US"/>
    </w:rPr>
  </w:style>
  <w:style w:type="character" w:styleId="Hyperlink">
    <w:name w:val="Hyperlink"/>
    <w:basedOn w:val="DefaultParagraphFont"/>
    <w:uiPriority w:val="99"/>
    <w:semiHidden/>
    <w:unhideWhenUsed/>
    <w:rsid w:val="00BB3217"/>
    <w:rPr>
      <w:color w:val="0000FF"/>
      <w:u w:val="single"/>
    </w:rPr>
  </w:style>
  <w:style w:type="paragraph" w:styleId="NormalWeb">
    <w:name w:val="Normal (Web)"/>
    <w:basedOn w:val="Normal"/>
    <w:uiPriority w:val="99"/>
    <w:semiHidden/>
    <w:unhideWhenUsed/>
    <w:rsid w:val="00BB3217"/>
    <w:pPr>
      <w:spacing w:before="100" w:beforeAutospacing="1" w:after="100" w:afterAutospacing="1"/>
    </w:pPr>
    <w:rPr>
      <w:lang w:val="en-US" w:eastAsia="en-US"/>
    </w:rPr>
  </w:style>
  <w:style w:type="paragraph" w:styleId="TOC1">
    <w:name w:val="toc 1"/>
    <w:basedOn w:val="Normal"/>
    <w:next w:val="Normal"/>
    <w:autoRedefine/>
    <w:uiPriority w:val="39"/>
    <w:semiHidden/>
    <w:unhideWhenUsed/>
    <w:rsid w:val="00BB3217"/>
    <w:pPr>
      <w:tabs>
        <w:tab w:val="left" w:pos="440"/>
        <w:tab w:val="right" w:leader="dot" w:pos="8486"/>
      </w:tabs>
      <w:spacing w:after="100" w:line="256" w:lineRule="auto"/>
    </w:pPr>
    <w:rPr>
      <w:rFonts w:asciiTheme="minorHAnsi" w:eastAsiaTheme="minorHAnsi" w:hAnsiTheme="minorHAnsi" w:cstheme="minorBidi"/>
      <w:noProof/>
      <w:lang w:val="en-US" w:eastAsia="en-US"/>
    </w:rPr>
  </w:style>
  <w:style w:type="paragraph" w:styleId="TOC2">
    <w:name w:val="toc 2"/>
    <w:basedOn w:val="Normal"/>
    <w:next w:val="Normal"/>
    <w:autoRedefine/>
    <w:uiPriority w:val="39"/>
    <w:semiHidden/>
    <w:unhideWhenUsed/>
    <w:rsid w:val="00BB3217"/>
    <w:pPr>
      <w:tabs>
        <w:tab w:val="left" w:pos="880"/>
        <w:tab w:val="right" w:leader="dot" w:pos="8486"/>
      </w:tabs>
      <w:spacing w:after="100" w:line="256" w:lineRule="auto"/>
      <w:ind w:left="220"/>
    </w:pPr>
    <w:rPr>
      <w:rFonts w:asciiTheme="minorHAnsi" w:eastAsiaTheme="minorHAnsi" w:hAnsiTheme="minorHAnsi" w:cstheme="minorBidi"/>
      <w:noProof/>
      <w:sz w:val="22"/>
      <w:szCs w:val="22"/>
      <w:lang w:val="en-US" w:eastAsia="en-US"/>
    </w:rPr>
  </w:style>
  <w:style w:type="paragraph" w:styleId="TOC3">
    <w:name w:val="toc 3"/>
    <w:basedOn w:val="Normal"/>
    <w:next w:val="Normal"/>
    <w:autoRedefine/>
    <w:uiPriority w:val="39"/>
    <w:semiHidden/>
    <w:unhideWhenUsed/>
    <w:rsid w:val="00BB3217"/>
    <w:pPr>
      <w:tabs>
        <w:tab w:val="left" w:pos="1320"/>
        <w:tab w:val="right" w:leader="dot" w:pos="8486"/>
      </w:tabs>
      <w:spacing w:after="100" w:line="256" w:lineRule="auto"/>
      <w:ind w:left="440"/>
    </w:pPr>
    <w:rPr>
      <w:rFonts w:asciiTheme="minorHAnsi" w:eastAsiaTheme="minorHAnsi" w:hAnsiTheme="minorHAnsi" w:cstheme="minorBidi"/>
      <w:noProof/>
      <w:sz w:val="22"/>
      <w:szCs w:val="22"/>
      <w:lang w:val="en-US" w:eastAsia="en-US"/>
    </w:rPr>
  </w:style>
  <w:style w:type="paragraph" w:styleId="TableofFigures">
    <w:name w:val="table of figures"/>
    <w:basedOn w:val="Normal"/>
    <w:next w:val="Normal"/>
    <w:uiPriority w:val="99"/>
    <w:semiHidden/>
    <w:unhideWhenUsed/>
    <w:rsid w:val="00BB3217"/>
    <w:pPr>
      <w:spacing w:line="256" w:lineRule="auto"/>
    </w:pPr>
    <w:rPr>
      <w:rFonts w:asciiTheme="minorHAnsi" w:eastAsiaTheme="minorHAnsi" w:hAnsiTheme="minorHAnsi" w:cstheme="minorBidi"/>
      <w:sz w:val="22"/>
      <w:szCs w:val="22"/>
      <w:lang w:val="en-US" w:eastAsia="en-US"/>
    </w:rPr>
  </w:style>
  <w:style w:type="paragraph" w:styleId="Title">
    <w:name w:val="Title"/>
    <w:basedOn w:val="Normal"/>
    <w:next w:val="Normal"/>
    <w:link w:val="TitleChar"/>
    <w:uiPriority w:val="10"/>
    <w:qFormat/>
    <w:rsid w:val="00BB3217"/>
    <w:pPr>
      <w:contextualSpacing/>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BB3217"/>
    <w:rPr>
      <w:rFonts w:asciiTheme="majorHAnsi" w:eastAsiaTheme="majorEastAsia" w:hAnsiTheme="majorHAnsi" w:cstheme="majorBidi"/>
      <w:spacing w:val="-10"/>
      <w:kern w:val="28"/>
      <w:sz w:val="56"/>
      <w:szCs w:val="56"/>
      <w:lang w:val="en-US"/>
    </w:rPr>
  </w:style>
  <w:style w:type="paragraph" w:styleId="BodyText">
    <w:name w:val="Body Text"/>
    <w:basedOn w:val="Normal"/>
    <w:link w:val="BodyTextChar"/>
    <w:uiPriority w:val="99"/>
    <w:unhideWhenUsed/>
    <w:rsid w:val="00BB3217"/>
    <w:pPr>
      <w:spacing w:before="120" w:after="240" w:line="360" w:lineRule="auto"/>
      <w:jc w:val="both"/>
    </w:pPr>
    <w:rPr>
      <w:rFonts w:asciiTheme="minorHAnsi" w:eastAsiaTheme="minorHAnsi" w:hAnsiTheme="minorHAnsi" w:cs="Arial"/>
      <w:lang w:val="en-US" w:eastAsia="en-US"/>
    </w:rPr>
  </w:style>
  <w:style w:type="character" w:customStyle="1" w:styleId="BodyTextChar">
    <w:name w:val="Body Text Char"/>
    <w:basedOn w:val="DefaultParagraphFont"/>
    <w:link w:val="BodyText"/>
    <w:uiPriority w:val="99"/>
    <w:rsid w:val="00BB3217"/>
    <w:rPr>
      <w:rFonts w:cs="Arial"/>
      <w:sz w:val="24"/>
      <w:szCs w:val="24"/>
      <w:lang w:val="en-US"/>
    </w:rPr>
  </w:style>
  <w:style w:type="paragraph" w:styleId="BodyText2">
    <w:name w:val="Body Text 2"/>
    <w:basedOn w:val="BodyText"/>
    <w:link w:val="BodyText2Char"/>
    <w:uiPriority w:val="99"/>
    <w:unhideWhenUsed/>
    <w:rsid w:val="00BB3217"/>
    <w:pPr>
      <w:numPr>
        <w:numId w:val="3"/>
      </w:numPr>
      <w:ind w:hanging="720"/>
    </w:pPr>
  </w:style>
  <w:style w:type="character" w:customStyle="1" w:styleId="BodyText2Char">
    <w:name w:val="Body Text 2 Char"/>
    <w:basedOn w:val="DefaultParagraphFont"/>
    <w:link w:val="BodyText2"/>
    <w:uiPriority w:val="99"/>
    <w:rsid w:val="00BB3217"/>
    <w:rPr>
      <w:rFonts w:cs="Arial"/>
      <w:sz w:val="24"/>
      <w:szCs w:val="24"/>
      <w:lang w:val="en-US"/>
    </w:rPr>
  </w:style>
  <w:style w:type="paragraph" w:styleId="Bibliography">
    <w:name w:val="Bibliography"/>
    <w:basedOn w:val="Normal"/>
    <w:next w:val="Normal"/>
    <w:uiPriority w:val="37"/>
    <w:unhideWhenUsed/>
    <w:rsid w:val="00BB3217"/>
    <w:pPr>
      <w:spacing w:after="160" w:line="256" w:lineRule="auto"/>
    </w:pPr>
    <w:rPr>
      <w:rFonts w:asciiTheme="minorHAnsi" w:eastAsiaTheme="minorHAnsi" w:hAnsiTheme="minorHAnsi" w:cstheme="minorBidi"/>
      <w:sz w:val="22"/>
      <w:szCs w:val="22"/>
      <w:lang w:val="en-US" w:eastAsia="en-US"/>
    </w:rPr>
  </w:style>
  <w:style w:type="table" w:styleId="TableGrid">
    <w:name w:val="Table Grid"/>
    <w:basedOn w:val="TableNormal"/>
    <w:uiPriority w:val="39"/>
    <w:rsid w:val="00BB321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BB3217"/>
    <w:rPr>
      <w:b/>
      <w:bCs/>
    </w:rPr>
  </w:style>
</w:styles>
</file>

<file path=word/webSettings.xml><?xml version="1.0" encoding="utf-8"?>
<w:webSettings xmlns:r="http://schemas.openxmlformats.org/officeDocument/2006/relationships" xmlns:w="http://schemas.openxmlformats.org/wordprocessingml/2006/main">
  <w:divs>
    <w:div w:id="137350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dar3974\Desktop\CIPS%20FOLDER\cips%20assement%201.docx" TargetMode="External"/><Relationship Id="rId18" Type="http://schemas.openxmlformats.org/officeDocument/2006/relationships/hyperlink" Target="file:///C:\Users\dar3974\Desktop\CIPS%20FOLDER\cips%20assement%201.docx" TargetMode="External"/><Relationship Id="rId26" Type="http://schemas.openxmlformats.org/officeDocument/2006/relationships/hyperlink" Target="file:///C:\Users\dar3974\Desktop\CIPS%20FOLDER\cips%20assement%201.docx" TargetMode="External"/><Relationship Id="rId39" Type="http://schemas.openxmlformats.org/officeDocument/2006/relationships/hyperlink" Target="https://www.xray.com.au/service/general-xray/" TargetMode="External"/><Relationship Id="rId21" Type="http://schemas.openxmlformats.org/officeDocument/2006/relationships/hyperlink" Target="file:///C:\Users\dar3974\Desktop\CIPS%20FOLDER\cips%20assement%201.docx" TargetMode="External"/><Relationship Id="rId34" Type="http://schemas.openxmlformats.org/officeDocument/2006/relationships/hyperlink" Target="file:///C:\Users\dar3974\Desktop\CIPS%20FOLDER\cips%20assement%201.docx" TargetMode="External"/><Relationship Id="rId42" Type="http://schemas.openxmlformats.org/officeDocument/2006/relationships/hyperlink" Target="https://www.healthline.com" TargetMode="External"/><Relationship Id="rId47" Type="http://schemas.openxmlformats.org/officeDocument/2006/relationships/image" Target="media/image4.jpeg"/><Relationship Id="rId50" Type="http://schemas.openxmlformats.org/officeDocument/2006/relationships/image" Target="media/image6.png"/><Relationship Id="rId55" Type="http://schemas.openxmlformats.org/officeDocument/2006/relationships/image" Target="media/image10.png"/><Relationship Id="rId63" Type="http://schemas.openxmlformats.org/officeDocument/2006/relationships/hyperlink" Target="file:///C:\Users\dar3974\Desktop\CIPS%20FOLDER\cips%20assement%201.docx" TargetMode="External"/><Relationship Id="rId68" Type="http://schemas.openxmlformats.org/officeDocument/2006/relationships/hyperlink" Target="file:///C:\Users\dar3974\Desktop\CIPS%20FOLDER\cips%20assement%201.docx"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file:///C:\Users\dar3974\Desktop\CIPS%20FOLDER\cips%20assement%201.docx" TargetMode="External"/><Relationship Id="rId2" Type="http://schemas.openxmlformats.org/officeDocument/2006/relationships/numbering" Target="numbering.xml"/><Relationship Id="rId16" Type="http://schemas.openxmlformats.org/officeDocument/2006/relationships/hyperlink" Target="file:///C:\Users\dar3974\Desktop\CIPS%20FOLDER\cips%20assement%201.docx" TargetMode="External"/><Relationship Id="rId29" Type="http://schemas.openxmlformats.org/officeDocument/2006/relationships/hyperlink" Target="file:///C:\Users\dar3974\Desktop\CIPS%20FOLDER\cips%20assement%201.docx" TargetMode="External"/><Relationship Id="rId11" Type="http://schemas.openxmlformats.org/officeDocument/2006/relationships/hyperlink" Target="file:///C:\Users\dar3974\Desktop\CIPS%20FOLDER\cips%20assement%201.docx" TargetMode="External"/><Relationship Id="rId24" Type="http://schemas.openxmlformats.org/officeDocument/2006/relationships/hyperlink" Target="file:///C:\Users\dar3974\Desktop\CIPS%20FOLDER\cips%20assement%201.docx" TargetMode="External"/><Relationship Id="rId32" Type="http://schemas.openxmlformats.org/officeDocument/2006/relationships/hyperlink" Target="file:///C:\Users\dar3974\Desktop\CIPS%20FOLDER\cips%20assement%201.docx" TargetMode="External"/><Relationship Id="rId37" Type="http://schemas.openxmlformats.org/officeDocument/2006/relationships/hyperlink" Target="http://www.adnoc.ae/" TargetMode="External"/><Relationship Id="rId40" Type="http://schemas.openxmlformats.org/officeDocument/2006/relationships/hyperlink" Target="https://www.xray.com.au/service/magnetic-resonance-imaging-mri/" TargetMode="External"/><Relationship Id="rId45" Type="http://schemas.openxmlformats.org/officeDocument/2006/relationships/image" Target="media/image3.emf"/><Relationship Id="rId53" Type="http://schemas.openxmlformats.org/officeDocument/2006/relationships/image" Target="media/image8.png"/><Relationship Id="rId58" Type="http://schemas.openxmlformats.org/officeDocument/2006/relationships/hyperlink" Target="file:///C:\Users\dar3974\Desktop\CIPS%20FOLDER\cips%20assement%201.docx" TargetMode="External"/><Relationship Id="rId66" Type="http://schemas.openxmlformats.org/officeDocument/2006/relationships/hyperlink" Target="file:///C:\Users\dar3974\Desktop\CIPS%20FOLDER\cips%20assement%201.docx" TargetMode="External"/><Relationship Id="rId7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C:\Users\dar3974\Desktop\CIPS%20FOLDER\cips%20assement%201.docx" TargetMode="External"/><Relationship Id="rId23" Type="http://schemas.openxmlformats.org/officeDocument/2006/relationships/hyperlink" Target="file:///C:\Users\dar3974\Desktop\CIPS%20FOLDER\cips%20assement%201.docx" TargetMode="External"/><Relationship Id="rId28" Type="http://schemas.openxmlformats.org/officeDocument/2006/relationships/hyperlink" Target="file:///C:\Users\dar3974\Desktop\CIPS%20FOLDER\cips%20assement%201.docx" TargetMode="External"/><Relationship Id="rId36" Type="http://schemas.openxmlformats.org/officeDocument/2006/relationships/hyperlink" Target="file:///C:\Users\dar3974\Desktop\CIPS%20FOLDER\cips%20assement%201.docx" TargetMode="External"/><Relationship Id="rId49" Type="http://schemas.openxmlformats.org/officeDocument/2006/relationships/hyperlink" Target="https://www.google.com/url?sa=i&amp;rct=j&amp;q=&amp;esrc=s&amp;source=images&amp;cd=&amp;cad=rja&amp;uact=8&amp;ved=2ahUKEwiXkJqh__jeAhVNyYUKHTePD9kQjRx6BAgBEAU&amp;url=https://research-methodology.net/starbucks-porters-five-forces-analysis-2014/&amp;psig=AOvVaw3JrqDjVrOKRTxvjKLwI-UP&amp;ust=1543559772014048" TargetMode="External"/><Relationship Id="rId57" Type="http://schemas.openxmlformats.org/officeDocument/2006/relationships/hyperlink" Target="file:///C:\Users\dar3974\Desktop\CIPS%20FOLDER\cips%20assement%201.docx" TargetMode="External"/><Relationship Id="rId61" Type="http://schemas.openxmlformats.org/officeDocument/2006/relationships/hyperlink" Target="file:///C:\Users\dar3974\Desktop\CIPS%20FOLDER\cips%20assement%201.docx" TargetMode="External"/><Relationship Id="rId10" Type="http://schemas.openxmlformats.org/officeDocument/2006/relationships/hyperlink" Target="file:///C:\Users\dar3974\Desktop\CIPS%20FOLDER\cips%20assement%201.docx" TargetMode="External"/><Relationship Id="rId19" Type="http://schemas.openxmlformats.org/officeDocument/2006/relationships/hyperlink" Target="file:///C:\Users\dar3974\Desktop\CIPS%20FOLDER\cips%20assement%201.docx" TargetMode="External"/><Relationship Id="rId31" Type="http://schemas.openxmlformats.org/officeDocument/2006/relationships/hyperlink" Target="file:///C:\Users\dar3974\Desktop\CIPS%20FOLDER\cips%20assement%201.docx" TargetMode="External"/><Relationship Id="rId44" Type="http://schemas.openxmlformats.org/officeDocument/2006/relationships/image" Target="media/image2.png"/><Relationship Id="rId52" Type="http://schemas.openxmlformats.org/officeDocument/2006/relationships/image" Target="media/image7.png"/><Relationship Id="rId60" Type="http://schemas.openxmlformats.org/officeDocument/2006/relationships/hyperlink" Target="file:///C:\Users\dar3974\Desktop\CIPS%20FOLDER\cips%20assement%201.docx" TargetMode="External"/><Relationship Id="rId65" Type="http://schemas.openxmlformats.org/officeDocument/2006/relationships/hyperlink" Target="file:///C:\Users\dar3974\Desktop\CIPS%20FOLDER\cips%20assement%201.docx" TargetMode="External"/><Relationship Id="rId73"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dar3974\Desktop\CIPS%20FOLDER\cips%20assement%201.docx" TargetMode="External"/><Relationship Id="rId14" Type="http://schemas.openxmlformats.org/officeDocument/2006/relationships/hyperlink" Target="file:///C:\Users\dar3974\Desktop\CIPS%20FOLDER\cips%20assement%201.docx" TargetMode="External"/><Relationship Id="rId22" Type="http://schemas.openxmlformats.org/officeDocument/2006/relationships/hyperlink" Target="file:///C:\Users\dar3974\Desktop\CIPS%20FOLDER\cips%20assement%201.docx" TargetMode="External"/><Relationship Id="rId27" Type="http://schemas.openxmlformats.org/officeDocument/2006/relationships/hyperlink" Target="file:///C:\Users\dar3974\Desktop\CIPS%20FOLDER\cips%20assement%201.docx" TargetMode="External"/><Relationship Id="rId30" Type="http://schemas.openxmlformats.org/officeDocument/2006/relationships/hyperlink" Target="file:///C:\Users\dar3974\Desktop\CIPS%20FOLDER\cips%20assement%201.docx" TargetMode="External"/><Relationship Id="rId35" Type="http://schemas.openxmlformats.org/officeDocument/2006/relationships/hyperlink" Target="file:///C:\Users\dar3974\Desktop\CIPS%20FOLDER\cips%20assement%201.docx" TargetMode="External"/><Relationship Id="rId43" Type="http://schemas.openxmlformats.org/officeDocument/2006/relationships/hyperlink" Target="https://app.croneri.co.uk/topics/laboratory-equipment/x-ray-equipment-risk-assessment" TargetMode="External"/><Relationship Id="rId48" Type="http://schemas.openxmlformats.org/officeDocument/2006/relationships/image" Target="media/image5.png"/><Relationship Id="rId56" Type="http://schemas.openxmlformats.org/officeDocument/2006/relationships/hyperlink" Target="file:///C:\Users\dar3974\Desktop\CIPS%20FOLDER\cips%20assement%201.docx" TargetMode="External"/><Relationship Id="rId64" Type="http://schemas.openxmlformats.org/officeDocument/2006/relationships/hyperlink" Target="file:///C:\Users\dar3974\Desktop\CIPS%20FOLDER\cips%20assement%201.docx" TargetMode="External"/><Relationship Id="rId69" Type="http://schemas.openxmlformats.org/officeDocument/2006/relationships/hyperlink" Target="file:///C:\Users\dar3974\Desktop\CIPS%20FOLDER\cips%20assement%201.docx" TargetMode="External"/><Relationship Id="rId8" Type="http://schemas.openxmlformats.org/officeDocument/2006/relationships/hyperlink" Target="file:///C:\Users\dar3974\Desktop\CIPS%20FOLDER\cips%20assement%201.docx" TargetMode="External"/><Relationship Id="rId51" Type="http://schemas.openxmlformats.org/officeDocument/2006/relationships/hyperlink" Target="http://www.adnoc.ae/" TargetMode="External"/><Relationship Id="rId72" Type="http://schemas.openxmlformats.org/officeDocument/2006/relationships/hyperlink" Target="file:///C:\Users\dar3974\Desktop\CIPS%20FOLDER\cips%20assement%201.docx" TargetMode="External"/><Relationship Id="rId3" Type="http://schemas.openxmlformats.org/officeDocument/2006/relationships/styles" Target="styles.xml"/><Relationship Id="rId12" Type="http://schemas.openxmlformats.org/officeDocument/2006/relationships/hyperlink" Target="file:///C:\Users\dar3974\Desktop\CIPS%20FOLDER\cips%20assement%201.docx" TargetMode="External"/><Relationship Id="rId17" Type="http://schemas.openxmlformats.org/officeDocument/2006/relationships/hyperlink" Target="file:///C:\Users\dar3974\Desktop\CIPS%20FOLDER\cips%20assement%201.docx" TargetMode="External"/><Relationship Id="rId25" Type="http://schemas.openxmlformats.org/officeDocument/2006/relationships/hyperlink" Target="file:///C:\Users\dar3974\Desktop\CIPS%20FOLDER\cips%20assement%201.docx" TargetMode="External"/><Relationship Id="rId33" Type="http://schemas.openxmlformats.org/officeDocument/2006/relationships/hyperlink" Target="file:///C:\Users\dar3974\Desktop\CIPS%20FOLDER\cips%20assement%201.docx" TargetMode="External"/><Relationship Id="rId38" Type="http://schemas.openxmlformats.org/officeDocument/2006/relationships/image" Target="media/image1.jpeg"/><Relationship Id="rId46" Type="http://schemas.openxmlformats.org/officeDocument/2006/relationships/hyperlink" Target="https://3.bp.blogspot.com/-46f88luAIZA/V3ko9GjCOmI/AAAAAAAAHaQ/q9mU44yoThIeJ4Xn4nusjIRxJSfhpYcZgCLcB/s1600/mmatrix+1.jpg" TargetMode="External"/><Relationship Id="rId59" Type="http://schemas.openxmlformats.org/officeDocument/2006/relationships/hyperlink" Target="file:///C:\Users\dar3974\Desktop\CIPS%20FOLDER\cips%20assement%201.docx" TargetMode="External"/><Relationship Id="rId67" Type="http://schemas.openxmlformats.org/officeDocument/2006/relationships/hyperlink" Target="file:///C:\Users\dar3974\Desktop\CIPS%20FOLDER\cips%20assement%201.docx" TargetMode="External"/><Relationship Id="rId20" Type="http://schemas.openxmlformats.org/officeDocument/2006/relationships/hyperlink" Target="file:///C:\Users\dar3974\Desktop\CIPS%20FOLDER\cips%20assement%201.docx" TargetMode="External"/><Relationship Id="rId41" Type="http://schemas.openxmlformats.org/officeDocument/2006/relationships/hyperlink" Target="https://www.xray.com.au/importance-of-medical-imaging/" TargetMode="External"/><Relationship Id="rId54" Type="http://schemas.openxmlformats.org/officeDocument/2006/relationships/image" Target="media/image9.png"/><Relationship Id="rId62" Type="http://schemas.openxmlformats.org/officeDocument/2006/relationships/hyperlink" Target="file:///C:\Users\dar3974\Desktop\CIPS%20FOLDER\cips%20assement%201.docx" TargetMode="External"/><Relationship Id="rId70" Type="http://schemas.openxmlformats.org/officeDocument/2006/relationships/hyperlink" Target="file:///C:\Users\dar3974\Desktop\CIPS%20FOLDER\cips%20assement%201.docx"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CE20961-E7F4-4C6F-B4AA-AC839AB44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4801</Words>
  <Characters>27370</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Payne</dc:creator>
  <cp:lastModifiedBy>FRANK</cp:lastModifiedBy>
  <cp:revision>2</cp:revision>
  <dcterms:created xsi:type="dcterms:W3CDTF">2019-01-22T15:34:00Z</dcterms:created>
  <dcterms:modified xsi:type="dcterms:W3CDTF">2019-01-22T15:34:00Z</dcterms:modified>
</cp:coreProperties>
</file>